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4" w:type="dxa"/>
        <w:tblLook w:val="01E0"/>
      </w:tblPr>
      <w:tblGrid>
        <w:gridCol w:w="4503"/>
        <w:gridCol w:w="4821"/>
      </w:tblGrid>
      <w:tr w:rsidR="00990C06" w:rsidRPr="0031368F" w:rsidTr="00F026E6">
        <w:tc>
          <w:tcPr>
            <w:tcW w:w="4503" w:type="dxa"/>
          </w:tcPr>
          <w:p w:rsidR="00990C06" w:rsidRPr="0031368F" w:rsidRDefault="00990C06" w:rsidP="00990C06">
            <w:pPr>
              <w:jc w:val="center"/>
            </w:pPr>
            <w:r w:rsidRPr="0031368F">
              <w:t xml:space="preserve">               </w:t>
            </w:r>
          </w:p>
        </w:tc>
        <w:tc>
          <w:tcPr>
            <w:tcW w:w="4821" w:type="dxa"/>
          </w:tcPr>
          <w:p w:rsidR="00034294" w:rsidRDefault="00034294" w:rsidP="009E3982">
            <w:pPr>
              <w:spacing w:line="240" w:lineRule="exact"/>
            </w:pPr>
          </w:p>
          <w:p w:rsidR="00F026E6" w:rsidRDefault="00F026E6" w:rsidP="00F026E6">
            <w:pPr>
              <w:spacing w:line="240" w:lineRule="exact"/>
            </w:pPr>
            <w:r>
              <w:t>Администрация Киржачского района</w:t>
            </w:r>
          </w:p>
          <w:p w:rsidR="00F026E6" w:rsidRDefault="00F026E6" w:rsidP="00F026E6">
            <w:pPr>
              <w:spacing w:line="240" w:lineRule="exact"/>
            </w:pPr>
          </w:p>
          <w:p w:rsidR="00F026E6" w:rsidRDefault="00F026E6" w:rsidP="00F026E6">
            <w:pPr>
              <w:spacing w:line="240" w:lineRule="exact"/>
            </w:pPr>
            <w:r>
              <w:t>Букалову И.Н.</w:t>
            </w:r>
          </w:p>
          <w:p w:rsidR="00F026E6" w:rsidRDefault="00F026E6" w:rsidP="00F026E6">
            <w:pPr>
              <w:spacing w:line="240" w:lineRule="exact"/>
            </w:pPr>
            <w:r>
              <w:t>эл. почта: info@kirzhach.su</w:t>
            </w:r>
          </w:p>
          <w:p w:rsidR="00F026E6" w:rsidRDefault="00F026E6" w:rsidP="00F026E6">
            <w:pPr>
              <w:spacing w:line="240" w:lineRule="exact"/>
            </w:pPr>
          </w:p>
          <w:p w:rsidR="00F026E6" w:rsidRDefault="00F026E6" w:rsidP="00F026E6">
            <w:pPr>
              <w:spacing w:line="240" w:lineRule="exact"/>
            </w:pPr>
            <w:r>
              <w:t>Администрация г. Киржач Киржачского района</w:t>
            </w:r>
          </w:p>
          <w:p w:rsidR="00F026E6" w:rsidRDefault="00F026E6" w:rsidP="00F026E6">
            <w:pPr>
              <w:spacing w:line="240" w:lineRule="exact"/>
            </w:pPr>
          </w:p>
          <w:p w:rsidR="00F026E6" w:rsidRDefault="00F026E6" w:rsidP="00F026E6">
            <w:pPr>
              <w:spacing w:line="240" w:lineRule="exact"/>
            </w:pPr>
            <w:r>
              <w:t>Скороспеловой Н.В.</w:t>
            </w:r>
          </w:p>
          <w:p w:rsidR="00F026E6" w:rsidRDefault="00F026E6" w:rsidP="00F026E6">
            <w:pPr>
              <w:spacing w:line="240" w:lineRule="exact"/>
              <w:ind w:left="-534" w:firstLine="534"/>
            </w:pPr>
            <w:r>
              <w:t xml:space="preserve">эл. почта: </w:t>
            </w:r>
            <w:hyperlink r:id="rId7" w:history="1">
              <w:r w:rsidRPr="008D008A">
                <w:rPr>
                  <w:rStyle w:val="a9"/>
                </w:rPr>
                <w:t>adm@gorodkirzhach.ru</w:t>
              </w:r>
            </w:hyperlink>
          </w:p>
          <w:p w:rsidR="00F026E6" w:rsidRDefault="00F026E6" w:rsidP="00F026E6">
            <w:pPr>
              <w:spacing w:line="240" w:lineRule="exact"/>
              <w:ind w:left="-534" w:firstLine="534"/>
            </w:pPr>
          </w:p>
          <w:p w:rsidR="00F026E6" w:rsidRDefault="00F026E6" w:rsidP="00F026E6">
            <w:pPr>
              <w:spacing w:line="240" w:lineRule="exact"/>
              <w:ind w:left="-534" w:firstLine="534"/>
            </w:pPr>
            <w:r>
              <w:t>Редакция газеты «Красное знамя»</w:t>
            </w:r>
          </w:p>
          <w:p w:rsidR="00F026E6" w:rsidRDefault="00F026E6" w:rsidP="00F026E6">
            <w:pPr>
              <w:spacing w:line="240" w:lineRule="exact"/>
            </w:pPr>
            <w:r>
              <w:t xml:space="preserve">эл. почта: </w:t>
            </w:r>
            <w:hyperlink r:id="rId8" w:history="1">
              <w:r w:rsidRPr="008D008A">
                <w:rPr>
                  <w:rStyle w:val="a9"/>
                </w:rPr>
                <w:t>kr_znam@list.ru</w:t>
              </w:r>
            </w:hyperlink>
          </w:p>
          <w:p w:rsidR="00F026E6" w:rsidRDefault="00F026E6" w:rsidP="00F026E6">
            <w:pPr>
              <w:spacing w:line="240" w:lineRule="exact"/>
            </w:pPr>
          </w:p>
          <w:p w:rsidR="00F026E6" w:rsidRDefault="00F026E6" w:rsidP="00F026E6">
            <w:pPr>
              <w:spacing w:line="240" w:lineRule="exact"/>
            </w:pPr>
            <w:r>
              <w:t>Администрация МОСП Кипревское</w:t>
            </w:r>
          </w:p>
          <w:p w:rsidR="00F026E6" w:rsidRDefault="00F026E6" w:rsidP="00F026E6">
            <w:pPr>
              <w:spacing w:line="240" w:lineRule="exact"/>
            </w:pPr>
            <w:r>
              <w:t>Киржачского района</w:t>
            </w:r>
          </w:p>
          <w:p w:rsidR="00F026E6" w:rsidRDefault="00F026E6" w:rsidP="00F026E6">
            <w:pPr>
              <w:spacing w:line="240" w:lineRule="exact"/>
            </w:pPr>
          </w:p>
          <w:p w:rsidR="00F026E6" w:rsidRDefault="00F026E6" w:rsidP="00F026E6">
            <w:pPr>
              <w:spacing w:line="240" w:lineRule="exact"/>
            </w:pPr>
            <w:r>
              <w:t>Кондратьевой С.В.</w:t>
            </w:r>
          </w:p>
          <w:p w:rsidR="00F026E6" w:rsidRDefault="00F026E6" w:rsidP="00F026E6">
            <w:pPr>
              <w:spacing w:line="240" w:lineRule="exact"/>
            </w:pPr>
            <w:r>
              <w:t>эл. почта: root@selkipr.kzh.elcom.ru</w:t>
            </w:r>
          </w:p>
          <w:p w:rsidR="00F026E6" w:rsidRDefault="00F026E6" w:rsidP="00F026E6">
            <w:pPr>
              <w:spacing w:line="240" w:lineRule="exact"/>
            </w:pPr>
          </w:p>
          <w:p w:rsidR="00F026E6" w:rsidRDefault="00F026E6" w:rsidP="00F026E6">
            <w:pPr>
              <w:spacing w:line="240" w:lineRule="exact"/>
            </w:pPr>
            <w:r>
              <w:t>Администрация МОСП Филипповское</w:t>
            </w:r>
          </w:p>
          <w:p w:rsidR="00F026E6" w:rsidRDefault="00F026E6" w:rsidP="00F026E6">
            <w:pPr>
              <w:spacing w:line="240" w:lineRule="exact"/>
            </w:pPr>
            <w:r>
              <w:t>Киржачского района</w:t>
            </w:r>
          </w:p>
          <w:p w:rsidR="00F026E6" w:rsidRDefault="00F026E6" w:rsidP="00F026E6">
            <w:pPr>
              <w:spacing w:line="240" w:lineRule="exact"/>
            </w:pPr>
          </w:p>
          <w:p w:rsidR="00F026E6" w:rsidRDefault="00F026E6" w:rsidP="00F026E6">
            <w:pPr>
              <w:spacing w:line="240" w:lineRule="exact"/>
            </w:pPr>
            <w:r>
              <w:t>Рубцову Л.А.</w:t>
            </w:r>
          </w:p>
          <w:p w:rsidR="00F026E6" w:rsidRDefault="00F026E6" w:rsidP="00F026E6">
            <w:pPr>
              <w:spacing w:line="240" w:lineRule="exact"/>
            </w:pPr>
            <w:r>
              <w:t>эл. почта: root@selfilip.kzh.elcom.ru</w:t>
            </w:r>
          </w:p>
          <w:p w:rsidR="00F026E6" w:rsidRDefault="00F026E6" w:rsidP="00F026E6">
            <w:pPr>
              <w:spacing w:line="240" w:lineRule="exact"/>
            </w:pPr>
          </w:p>
          <w:p w:rsidR="00F026E6" w:rsidRDefault="00F026E6" w:rsidP="00F026E6">
            <w:pPr>
              <w:spacing w:line="240" w:lineRule="exact"/>
            </w:pPr>
            <w:r>
              <w:t>Администрация МОСП Першинское</w:t>
            </w:r>
          </w:p>
          <w:p w:rsidR="00F026E6" w:rsidRDefault="00F026E6" w:rsidP="00F026E6">
            <w:pPr>
              <w:spacing w:line="240" w:lineRule="exact"/>
            </w:pPr>
            <w:r>
              <w:t>Киржачского района</w:t>
            </w:r>
          </w:p>
          <w:p w:rsidR="00F026E6" w:rsidRDefault="00F026E6" w:rsidP="00F026E6">
            <w:pPr>
              <w:spacing w:line="240" w:lineRule="exact"/>
            </w:pPr>
          </w:p>
          <w:p w:rsidR="00F026E6" w:rsidRDefault="00F026E6" w:rsidP="00F026E6">
            <w:pPr>
              <w:spacing w:line="240" w:lineRule="exact"/>
            </w:pPr>
            <w:r>
              <w:t>Чуб С.Ф.</w:t>
            </w:r>
          </w:p>
          <w:p w:rsidR="00F026E6" w:rsidRDefault="00F026E6" w:rsidP="00F026E6">
            <w:pPr>
              <w:spacing w:line="240" w:lineRule="exact"/>
            </w:pPr>
            <w:r>
              <w:t>эл. почта: root@selpersh.kzh.elcom.ru</w:t>
            </w:r>
          </w:p>
          <w:p w:rsidR="00F026E6" w:rsidRDefault="00F026E6" w:rsidP="00F026E6">
            <w:pPr>
              <w:spacing w:line="240" w:lineRule="exact"/>
            </w:pPr>
          </w:p>
          <w:p w:rsidR="00F026E6" w:rsidRDefault="00F026E6" w:rsidP="00F026E6">
            <w:pPr>
              <w:spacing w:line="240" w:lineRule="exact"/>
            </w:pPr>
            <w:r>
              <w:t>Администрация МОСП Горкинское</w:t>
            </w:r>
          </w:p>
          <w:p w:rsidR="00F026E6" w:rsidRDefault="00F026E6" w:rsidP="00F026E6">
            <w:pPr>
              <w:spacing w:line="240" w:lineRule="exact"/>
            </w:pPr>
            <w:r>
              <w:t>Киржачского района</w:t>
            </w:r>
          </w:p>
          <w:p w:rsidR="00F026E6" w:rsidRDefault="00F026E6" w:rsidP="00F026E6">
            <w:pPr>
              <w:spacing w:line="240" w:lineRule="exact"/>
            </w:pPr>
          </w:p>
          <w:p w:rsidR="00F026E6" w:rsidRDefault="00F026E6" w:rsidP="00F026E6">
            <w:pPr>
              <w:spacing w:line="240" w:lineRule="exact"/>
            </w:pPr>
            <w:r>
              <w:t>Диндяеву М.В.</w:t>
            </w:r>
          </w:p>
          <w:p w:rsidR="00F026E6" w:rsidRDefault="00F026E6" w:rsidP="00F026E6">
            <w:pPr>
              <w:spacing w:line="240" w:lineRule="exact"/>
            </w:pPr>
            <w:r>
              <w:t>эл. почта: adm-gorka33@yandex.ru</w:t>
            </w:r>
          </w:p>
          <w:p w:rsidR="00990C06" w:rsidRPr="0031368F" w:rsidRDefault="00990C06" w:rsidP="00990C06">
            <w:pPr>
              <w:spacing w:line="240" w:lineRule="exact"/>
            </w:pPr>
          </w:p>
          <w:p w:rsidR="00990C06" w:rsidRPr="0031368F" w:rsidRDefault="00990C06" w:rsidP="00990C06">
            <w:pPr>
              <w:spacing w:line="240" w:lineRule="exact"/>
            </w:pPr>
          </w:p>
        </w:tc>
      </w:tr>
    </w:tbl>
    <w:p w:rsidR="00203162" w:rsidRDefault="00203162" w:rsidP="00203162">
      <w:pPr>
        <w:ind w:firstLine="709"/>
        <w:jc w:val="both"/>
        <w:rPr>
          <w:color w:val="000000"/>
        </w:rPr>
      </w:pPr>
      <w:r w:rsidRPr="005B3312">
        <w:rPr>
          <w:color w:val="000000"/>
        </w:rPr>
        <w:t xml:space="preserve">Прошу разместить </w:t>
      </w:r>
      <w:r w:rsidRPr="00E45A5B">
        <w:rPr>
          <w:color w:val="000000"/>
        </w:rPr>
        <w:t>на сайте администрации Киржачского района</w:t>
      </w:r>
      <w:r w:rsidR="00F026E6">
        <w:rPr>
          <w:color w:val="000000"/>
        </w:rPr>
        <w:t xml:space="preserve">, сайтах МО Киржачского района, на сайте и </w:t>
      </w:r>
      <w:r>
        <w:rPr>
          <w:color w:val="000000"/>
        </w:rPr>
        <w:t xml:space="preserve">в </w:t>
      </w:r>
      <w:r w:rsidRPr="00034294">
        <w:rPr>
          <w:color w:val="000000"/>
        </w:rPr>
        <w:t>газете</w:t>
      </w:r>
      <w:r>
        <w:rPr>
          <w:color w:val="000000"/>
        </w:rPr>
        <w:t xml:space="preserve"> </w:t>
      </w:r>
      <w:r>
        <w:t>«Красное знамя»</w:t>
      </w:r>
      <w:r w:rsidRPr="00034294">
        <w:rPr>
          <w:color w:val="000000"/>
        </w:rPr>
        <w:t xml:space="preserve"> следующую информацию</w:t>
      </w:r>
      <w:r w:rsidR="00F026E6">
        <w:rPr>
          <w:color w:val="000000"/>
        </w:rPr>
        <w:t xml:space="preserve"> </w:t>
      </w:r>
      <w:r w:rsidR="00F026E6" w:rsidRPr="00020611">
        <w:rPr>
          <w:color w:val="000000"/>
        </w:rPr>
        <w:t>с разъяснением действующего законодательства</w:t>
      </w:r>
      <w:r w:rsidR="00F026E6">
        <w:rPr>
          <w:color w:val="000000"/>
        </w:rPr>
        <w:t xml:space="preserve"> и деятельностью прокуратуры Киржасчкого района</w:t>
      </w:r>
      <w:r w:rsidR="00F026E6" w:rsidRPr="00020611">
        <w:rPr>
          <w:color w:val="000000"/>
        </w:rPr>
        <w:t xml:space="preserve"> на тем</w:t>
      </w:r>
      <w:r w:rsidR="00F026E6">
        <w:rPr>
          <w:color w:val="000000"/>
        </w:rPr>
        <w:t>ы</w:t>
      </w:r>
      <w:r w:rsidR="00F026E6" w:rsidRPr="00020611">
        <w:rPr>
          <w:color w:val="000000"/>
        </w:rPr>
        <w:t>:</w:t>
      </w:r>
    </w:p>
    <w:p w:rsidR="00AA76EE" w:rsidRDefault="00AA76EE" w:rsidP="00AA76EE">
      <w:pPr>
        <w:autoSpaceDE w:val="0"/>
        <w:autoSpaceDN w:val="0"/>
        <w:adjustRightInd w:val="0"/>
        <w:ind w:firstLine="709"/>
        <w:jc w:val="both"/>
        <w:rPr>
          <w:bCs/>
          <w:szCs w:val="20"/>
        </w:rPr>
      </w:pPr>
      <w:r>
        <w:rPr>
          <w:bCs/>
          <w:szCs w:val="20"/>
        </w:rPr>
        <w:t xml:space="preserve">1. </w:t>
      </w:r>
      <w:r w:rsidRPr="000220E5">
        <w:rPr>
          <w:bCs/>
          <w:szCs w:val="20"/>
        </w:rPr>
        <w:t>«</w:t>
      </w:r>
      <w:r w:rsidRPr="006A2459">
        <w:rPr>
          <w:bCs/>
          <w:szCs w:val="20"/>
        </w:rPr>
        <w:t>Изменение Земельного кодекса РФ с 18 марта 2020 года</w:t>
      </w:r>
      <w:r w:rsidRPr="000220E5">
        <w:rPr>
          <w:bCs/>
          <w:szCs w:val="20"/>
        </w:rPr>
        <w:t>»</w:t>
      </w:r>
      <w:r>
        <w:rPr>
          <w:bCs/>
          <w:szCs w:val="20"/>
        </w:rPr>
        <w:t>;</w:t>
      </w:r>
    </w:p>
    <w:p w:rsidR="00AA76EE" w:rsidRDefault="00AA76EE" w:rsidP="00AA76EE">
      <w:pPr>
        <w:autoSpaceDE w:val="0"/>
        <w:autoSpaceDN w:val="0"/>
        <w:adjustRightInd w:val="0"/>
        <w:ind w:firstLine="709"/>
        <w:jc w:val="both"/>
      </w:pPr>
      <w:r>
        <w:t xml:space="preserve">2. </w:t>
      </w:r>
      <w:r w:rsidRPr="000220E5">
        <w:t>«</w:t>
      </w:r>
      <w:r w:rsidRPr="006A2459">
        <w:t>Изменение Налогового кодекса РФ с 18 марта 2020 года</w:t>
      </w:r>
      <w:r w:rsidRPr="000220E5">
        <w:t>»</w:t>
      </w:r>
      <w:r>
        <w:t>;</w:t>
      </w:r>
    </w:p>
    <w:p w:rsidR="00AA76EE" w:rsidRDefault="00AA76EE" w:rsidP="00AA76EE">
      <w:pPr>
        <w:autoSpaceDE w:val="0"/>
        <w:autoSpaceDN w:val="0"/>
        <w:adjustRightInd w:val="0"/>
        <w:ind w:firstLine="709"/>
        <w:jc w:val="both"/>
      </w:pPr>
      <w:r>
        <w:t xml:space="preserve">3. </w:t>
      </w:r>
      <w:r w:rsidRPr="000220E5">
        <w:t>«</w:t>
      </w:r>
      <w:r w:rsidRPr="00AD2C14">
        <w:t>Антикризисные меры для бизнеса: перенос сроков отчетности и платежей в бюджет</w:t>
      </w:r>
      <w:r w:rsidRPr="000220E5">
        <w:t>»</w:t>
      </w:r>
      <w:r>
        <w:t>.</w:t>
      </w:r>
    </w:p>
    <w:p w:rsidR="00D6185C" w:rsidRDefault="00D6185C" w:rsidP="00D6185C">
      <w:pPr>
        <w:ind w:firstLine="709"/>
        <w:jc w:val="both"/>
      </w:pPr>
    </w:p>
    <w:p w:rsidR="00F026E6" w:rsidRDefault="00F026E6" w:rsidP="00F026E6">
      <w:pPr>
        <w:jc w:val="both"/>
      </w:pPr>
      <w:r>
        <w:t xml:space="preserve">Приложение: на </w:t>
      </w:r>
      <w:r w:rsidR="00AA76EE">
        <w:t>4</w:t>
      </w:r>
      <w:r>
        <w:t xml:space="preserve"> л.</w:t>
      </w:r>
    </w:p>
    <w:p w:rsidR="00F026E6" w:rsidRDefault="00F026E6" w:rsidP="00F026E6">
      <w:pPr>
        <w:spacing w:line="240" w:lineRule="exact"/>
        <w:ind w:firstLine="709"/>
        <w:jc w:val="both"/>
      </w:pPr>
    </w:p>
    <w:p w:rsidR="00F026E6" w:rsidRDefault="00F026E6" w:rsidP="00F026E6">
      <w:pPr>
        <w:spacing w:line="240" w:lineRule="exact"/>
        <w:ind w:firstLine="709"/>
        <w:jc w:val="both"/>
      </w:pPr>
    </w:p>
    <w:p w:rsidR="00F026E6" w:rsidRDefault="00F026E6" w:rsidP="00F026E6">
      <w:pPr>
        <w:spacing w:line="240" w:lineRule="exact"/>
        <w:jc w:val="both"/>
      </w:pPr>
      <w:r>
        <w:t xml:space="preserve">Прокурор района </w:t>
      </w:r>
    </w:p>
    <w:p w:rsidR="00AA76EE" w:rsidRDefault="00AA76EE" w:rsidP="00F026E6">
      <w:pPr>
        <w:spacing w:line="240" w:lineRule="exact"/>
        <w:jc w:val="both"/>
      </w:pPr>
    </w:p>
    <w:p w:rsidR="00F026E6" w:rsidRDefault="00F026E6" w:rsidP="00F026E6">
      <w:pPr>
        <w:spacing w:line="240" w:lineRule="exact"/>
        <w:jc w:val="both"/>
      </w:pPr>
      <w:r>
        <w:t xml:space="preserve">младший советник юстиции                                                    </w:t>
      </w:r>
      <w:r>
        <w:tab/>
      </w:r>
      <w:r>
        <w:tab/>
        <w:t xml:space="preserve"> А.В. Орехов</w:t>
      </w:r>
    </w:p>
    <w:p w:rsidR="00AA76EE" w:rsidRPr="00A0616D" w:rsidRDefault="00AA76EE" w:rsidP="00AA76EE">
      <w:pPr>
        <w:autoSpaceDE w:val="0"/>
        <w:autoSpaceDN w:val="0"/>
        <w:adjustRightInd w:val="0"/>
        <w:ind w:firstLine="539"/>
        <w:jc w:val="center"/>
      </w:pPr>
      <w:r>
        <w:rPr>
          <w:b/>
          <w:bCs/>
          <w:szCs w:val="20"/>
        </w:rPr>
        <w:lastRenderedPageBreak/>
        <w:t>«</w:t>
      </w:r>
      <w:r w:rsidRPr="006A2459">
        <w:rPr>
          <w:b/>
          <w:bCs/>
          <w:szCs w:val="20"/>
        </w:rPr>
        <w:t>Изменение Земельного кодекса РФ с 18 марта 2020 года</w:t>
      </w:r>
      <w:r>
        <w:rPr>
          <w:b/>
          <w:bCs/>
          <w:szCs w:val="20"/>
        </w:rPr>
        <w:t>»</w:t>
      </w:r>
    </w:p>
    <w:p w:rsidR="00AA76EE" w:rsidRDefault="00AA76EE" w:rsidP="00AA76EE">
      <w:pPr>
        <w:autoSpaceDE w:val="0"/>
        <w:autoSpaceDN w:val="0"/>
        <w:adjustRightInd w:val="0"/>
        <w:ind w:firstLine="539"/>
        <w:jc w:val="both"/>
      </w:pPr>
    </w:p>
    <w:p w:rsidR="00AA76EE" w:rsidRDefault="00AA76EE" w:rsidP="00AA76EE">
      <w:pPr>
        <w:autoSpaceDE w:val="0"/>
        <w:autoSpaceDN w:val="0"/>
        <w:adjustRightInd w:val="0"/>
        <w:ind w:firstLine="539"/>
        <w:jc w:val="both"/>
      </w:pPr>
      <w:r w:rsidRPr="006A2459">
        <w:t>Новая редакция Земельного кодекса Р</w:t>
      </w:r>
      <w:r>
        <w:t>Ф</w:t>
      </w:r>
      <w:r w:rsidRPr="006A2459">
        <w:t xml:space="preserve"> вступила в силу с 18.03.2020. Законодатели дополнили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AA76EE" w:rsidRPr="006A2459" w:rsidRDefault="00AA76EE" w:rsidP="00AA76EE">
      <w:pPr>
        <w:autoSpaceDE w:val="0"/>
        <w:autoSpaceDN w:val="0"/>
        <w:adjustRightInd w:val="0"/>
        <w:ind w:firstLine="539"/>
        <w:jc w:val="both"/>
      </w:pPr>
      <w:r w:rsidRPr="006A2459">
        <w:t>Редакцию Земельного кодекса РФ с 18.03.2020 изменил Федеральный закон от 18.03.2020 № 66-ФЗ, который вступил в силу в день официального опубликования. Его нормами дополнен перечень оснований для возникновения прав на земельные участки, выделяемые из земель, находящихся в государственной и</w:t>
      </w:r>
      <w:r>
        <w:t>ли муниципальной собственности.</w:t>
      </w:r>
    </w:p>
    <w:p w:rsidR="00AA76EE" w:rsidRPr="00FE3F3D" w:rsidRDefault="00AA76EE" w:rsidP="00AA76EE">
      <w:pPr>
        <w:autoSpaceDE w:val="0"/>
        <w:autoSpaceDN w:val="0"/>
        <w:adjustRightInd w:val="0"/>
        <w:ind w:firstLine="539"/>
        <w:jc w:val="both"/>
      </w:pPr>
      <w:r w:rsidRPr="006A2459">
        <w:t>Новой редакцией статьи 39.1 Земельного кодекса РФ «Основания возникновения прав на земельные участки, предоставляемые из земель, находящихся в государственной или муниципальной собственности» предусмотрено, что правительство Российской Федерации своими решениями имеет право выделять земельные участки, находящиеся в федеральной собственности, в собственность государственным корпорациям в качестве имущественного взноса Российской Федерации в соответствии с федеральными законами. В этих случаях основанием для выделения в собственность земельного участка является решение правительства РФ, а положения главы V.I Земельного кодекса РФ «Предоставление земельных участков, находящихся в государственной или муниципальной собственности» не применяются.</w:t>
      </w:r>
    </w:p>
    <w:p w:rsidR="00AA76EE" w:rsidRDefault="00AA76EE" w:rsidP="00AA76EE">
      <w:pPr>
        <w:autoSpaceDE w:val="0"/>
        <w:autoSpaceDN w:val="0"/>
        <w:adjustRightInd w:val="0"/>
        <w:spacing w:line="240" w:lineRule="exact"/>
        <w:ind w:firstLine="539"/>
        <w:jc w:val="both"/>
      </w:pPr>
    </w:p>
    <w:p w:rsidR="00AA76EE" w:rsidRPr="003142CD" w:rsidRDefault="00AA76EE" w:rsidP="00AA76EE">
      <w:pPr>
        <w:autoSpaceDE w:val="0"/>
        <w:autoSpaceDN w:val="0"/>
        <w:adjustRightInd w:val="0"/>
        <w:spacing w:line="240" w:lineRule="exact"/>
        <w:ind w:firstLine="539"/>
        <w:jc w:val="both"/>
      </w:pPr>
    </w:p>
    <w:p w:rsidR="00AA76EE" w:rsidRPr="003142CD" w:rsidRDefault="00AA76EE" w:rsidP="00AA76EE">
      <w:pPr>
        <w:jc w:val="both"/>
        <w:rPr>
          <w:iCs/>
          <w:color w:val="000000"/>
        </w:rPr>
      </w:pPr>
      <w:r w:rsidRPr="003142CD">
        <w:rPr>
          <w:color w:val="000000"/>
        </w:rPr>
        <w:t>Прокуратура Киржачского района</w:t>
      </w:r>
    </w:p>
    <w:p w:rsidR="00AA76EE" w:rsidRPr="003142CD" w:rsidRDefault="00AA76EE" w:rsidP="00AA76EE"/>
    <w:p w:rsidR="00AA76EE" w:rsidRPr="00020611" w:rsidRDefault="00AA76EE" w:rsidP="00AA76EE">
      <w:pPr>
        <w:jc w:val="both"/>
        <w:rPr>
          <w:iCs/>
          <w:color w:val="000000"/>
        </w:rPr>
      </w:pPr>
    </w:p>
    <w:p w:rsidR="00AA76EE" w:rsidRPr="00020611" w:rsidRDefault="00AA76EE" w:rsidP="00AA76EE">
      <w:pPr>
        <w:pStyle w:val="a7"/>
        <w:shd w:val="clear" w:color="auto" w:fill="FFFFFF"/>
        <w:spacing w:before="0" w:beforeAutospacing="0" w:after="0" w:afterAutospacing="0"/>
        <w:jc w:val="both"/>
        <w:rPr>
          <w:color w:val="000000"/>
          <w:sz w:val="28"/>
          <w:szCs w:val="28"/>
        </w:rPr>
      </w:pPr>
    </w:p>
    <w:p w:rsidR="00AA76EE" w:rsidRPr="00020611" w:rsidRDefault="00AA76EE" w:rsidP="00AA76EE">
      <w:pPr>
        <w:jc w:val="both"/>
        <w:rPr>
          <w:iCs/>
          <w:color w:val="000000"/>
        </w:rPr>
      </w:pPr>
    </w:p>
    <w:p w:rsidR="00AA76EE" w:rsidRPr="00020611" w:rsidRDefault="00AA76EE" w:rsidP="00AA76EE">
      <w:pPr>
        <w:rPr>
          <w:color w:val="000000"/>
        </w:rPr>
      </w:pPr>
    </w:p>
    <w:p w:rsidR="00AA76EE" w:rsidRDefault="00AA76EE" w:rsidP="00AA76EE">
      <w:pPr>
        <w:jc w:val="both"/>
        <w:rPr>
          <w:sz w:val="27"/>
          <w:szCs w:val="27"/>
        </w:rPr>
      </w:pPr>
    </w:p>
    <w:p w:rsidR="00AA76EE" w:rsidRDefault="00AA76EE" w:rsidP="00AA76EE">
      <w:pPr>
        <w:jc w:val="center"/>
        <w:rPr>
          <w:b/>
          <w:bCs/>
        </w:rPr>
      </w:pPr>
      <w:r>
        <w:rPr>
          <w:sz w:val="27"/>
          <w:szCs w:val="27"/>
        </w:rPr>
        <w:br w:type="page"/>
      </w:r>
      <w:r w:rsidRPr="00477CF0">
        <w:rPr>
          <w:b/>
          <w:bCs/>
          <w:szCs w:val="20"/>
        </w:rPr>
        <w:lastRenderedPageBreak/>
        <w:t>«</w:t>
      </w:r>
      <w:r w:rsidRPr="006A2459">
        <w:rPr>
          <w:b/>
          <w:bCs/>
        </w:rPr>
        <w:t>Изменение Налогового кодекса РФ с 18 марта 2020 года</w:t>
      </w:r>
      <w:r>
        <w:rPr>
          <w:b/>
          <w:bCs/>
        </w:rPr>
        <w:t>»</w:t>
      </w:r>
    </w:p>
    <w:p w:rsidR="00AA76EE" w:rsidRDefault="00AA76EE" w:rsidP="00AA76EE">
      <w:pPr>
        <w:jc w:val="both"/>
      </w:pPr>
      <w:r>
        <w:tab/>
      </w:r>
    </w:p>
    <w:p w:rsidR="00AA76EE" w:rsidRDefault="00AA76EE" w:rsidP="00AA76EE">
      <w:pPr>
        <w:jc w:val="both"/>
      </w:pPr>
      <w:r>
        <w:tab/>
      </w:r>
      <w:r w:rsidRPr="006A2459">
        <w:t>18.03.2020 вступила в силу новая редакция Налогового кодекса РФ. Законодатели уточнили порядок применения нулевой ставки по налогу на прибыль организации, а также изменили порядок налогообложения организаций, владеющих лицензиями на пользование участками недр.</w:t>
      </w:r>
    </w:p>
    <w:p w:rsidR="00AA76EE" w:rsidRPr="006A2459" w:rsidRDefault="00AA76EE" w:rsidP="00AA76EE">
      <w:pPr>
        <w:jc w:val="both"/>
      </w:pPr>
      <w:r>
        <w:tab/>
      </w:r>
      <w:r w:rsidRPr="006A2459">
        <w:t>Редакцию Налогового кодекса РФ с 18.03.2020 изменили два новых закона, вступивших в силу в день официального опубликования:</w:t>
      </w:r>
    </w:p>
    <w:p w:rsidR="00AA76EE" w:rsidRPr="006A2459" w:rsidRDefault="00AA76EE" w:rsidP="00AA76EE">
      <w:pPr>
        <w:jc w:val="both"/>
      </w:pPr>
      <w:r w:rsidRPr="006A2459">
        <w:t xml:space="preserve">    </w:t>
      </w:r>
      <w:r>
        <w:t xml:space="preserve">1. </w:t>
      </w:r>
      <w:r w:rsidRPr="006A2459">
        <w:t>Федеральный закон от 18.03.2020 № 62-ФЗ;</w:t>
      </w:r>
    </w:p>
    <w:p w:rsidR="00AA76EE" w:rsidRPr="006A2459" w:rsidRDefault="00AA76EE" w:rsidP="00AA76EE">
      <w:pPr>
        <w:jc w:val="both"/>
      </w:pPr>
      <w:r w:rsidRPr="006A2459">
        <w:t xml:space="preserve">    </w:t>
      </w:r>
      <w:r>
        <w:t xml:space="preserve">2. </w:t>
      </w:r>
      <w:r w:rsidRPr="006A2459">
        <w:t>Федеральный закон от 18.03.2020 № 65-ФЗ.</w:t>
      </w:r>
    </w:p>
    <w:p w:rsidR="00AA76EE" w:rsidRDefault="00AA76EE" w:rsidP="00AA76EE">
      <w:pPr>
        <w:jc w:val="both"/>
      </w:pPr>
      <w:r>
        <w:tab/>
      </w:r>
      <w:r w:rsidRPr="006A2459">
        <w:t>Поправки связаны с новым порядком налогообложения добывающих организаций, а также с обновленными требованиями к применению нулевой ставки по налогу на прибыль.</w:t>
      </w:r>
    </w:p>
    <w:p w:rsidR="00AA76EE" w:rsidRDefault="00AA76EE" w:rsidP="00AA76EE">
      <w:pPr>
        <w:jc w:val="both"/>
      </w:pPr>
      <w:r>
        <w:tab/>
      </w:r>
      <w:r w:rsidRPr="006A2459">
        <w:t>Новая редакция статьи 284.1 НК РФ устанавливает новые требования к медицинскому персоналу для применения организацией нулевой ставки по налогу на прибыль. Ее нормами предусмотрено, что для применения нулевой налоговой ставки медицинский персонал соответствующих организаций может иметь как сертификат специалиста, так и свидетельство об аккредитации специалиста. Эта норма должна применяться к налоговой базе по налогу на прибыль организаций, исчисляемой с 01.01.2020, то есть задним числом.</w:t>
      </w:r>
    </w:p>
    <w:p w:rsidR="00AA76EE" w:rsidRPr="006A2459" w:rsidRDefault="00AA76EE" w:rsidP="00AA76EE">
      <w:pPr>
        <w:jc w:val="both"/>
      </w:pPr>
      <w:r>
        <w:tab/>
      </w:r>
      <w:r w:rsidRPr="006A2459">
        <w:t>В статью 284 НК РФ добавлен новый пункт 1.8-1, в соответствии с которым для организаций, владеющих лицензиями на пользование участками недр, указанными в подпункте 5 пункта 1 статьи 333.45 НК РФ, и исчисляющих в отношении углеводородного сырья, добытого на таких участках недр, налог на дополнительный доход от добычи углеводородного сырья, субъекты РФ своими законами могут устанавливать пониженную налоговую ставку по налогу на прибыль, подлежащему зачислению в бюджеты субъектов РФ, в отношении прибыли, полученной от деятельности по освоению таких участков недр, при условии ведения раздельного учета доходов (расходов), полученных (понесенных) в рамках такой деятельности, осуществляемой на территории соответствующего субъекта РФ. При этом установлено, что понятия «деятельность по освоению участка недр», «углеводородное сырье» используются в значениях, указанных в статье 333.43 НК РФ.</w:t>
      </w:r>
    </w:p>
    <w:p w:rsidR="00AA76EE" w:rsidRDefault="00AA76EE" w:rsidP="00AA76EE">
      <w:pPr>
        <w:jc w:val="both"/>
      </w:pPr>
      <w:r>
        <w:tab/>
      </w:r>
      <w:r w:rsidRPr="006A2459">
        <w:t>Еще одним новым пунктом 1.8-2 установлено право субъектов РФ местными законами устанавливать для налогоплательщиков, осуществляющих деятельность по производству сжиженного природного газа и (или) по переработке углеводородного сырья в товары, являющиеся продукцией нефтехимии, на новых производственных мощностях, пониженную налоговую ставку по налогу, подлежащему зачислению в бюджеты субъектов РФ, в отношении прибыли, полученной от указанной деятельности.</w:t>
      </w:r>
    </w:p>
    <w:p w:rsidR="00AA76EE" w:rsidRDefault="00AA76EE" w:rsidP="00AA76EE">
      <w:pPr>
        <w:jc w:val="both"/>
        <w:rPr>
          <w:color w:val="000000"/>
        </w:rPr>
      </w:pPr>
      <w:r>
        <w:rPr>
          <w:color w:val="000000"/>
        </w:rPr>
        <w:tab/>
      </w:r>
    </w:p>
    <w:p w:rsidR="00AA76EE" w:rsidRPr="003142CD" w:rsidRDefault="00AA76EE" w:rsidP="00AA76EE">
      <w:pPr>
        <w:jc w:val="both"/>
        <w:rPr>
          <w:iCs/>
          <w:color w:val="000000"/>
        </w:rPr>
      </w:pPr>
      <w:r w:rsidRPr="003142CD">
        <w:rPr>
          <w:color w:val="000000"/>
        </w:rPr>
        <w:t>Прокуратура Киржачского района</w:t>
      </w:r>
    </w:p>
    <w:p w:rsidR="00AA76EE" w:rsidRDefault="00AA76EE" w:rsidP="00AA76EE">
      <w:pPr>
        <w:jc w:val="center"/>
        <w:rPr>
          <w:b/>
          <w:bCs/>
        </w:rPr>
      </w:pPr>
      <w:r>
        <w:br w:type="page"/>
      </w:r>
      <w:r w:rsidRPr="00477CF0">
        <w:rPr>
          <w:b/>
          <w:bCs/>
          <w:szCs w:val="20"/>
        </w:rPr>
        <w:lastRenderedPageBreak/>
        <w:t>«</w:t>
      </w:r>
      <w:r w:rsidRPr="006A2459">
        <w:rPr>
          <w:b/>
          <w:bCs/>
        </w:rPr>
        <w:t>Антикризисные меры для бизнеса: перенос сроков отчетности и платежей в бюджет</w:t>
      </w:r>
      <w:r>
        <w:rPr>
          <w:b/>
          <w:bCs/>
        </w:rPr>
        <w:t>»</w:t>
      </w:r>
    </w:p>
    <w:p w:rsidR="00AA76EE" w:rsidRDefault="00AA76EE" w:rsidP="00AA76EE">
      <w:pPr>
        <w:jc w:val="center"/>
        <w:rPr>
          <w:b/>
          <w:bCs/>
        </w:rPr>
      </w:pPr>
    </w:p>
    <w:p w:rsidR="00AA76EE" w:rsidRDefault="00AA76EE" w:rsidP="00AA76EE">
      <w:pPr>
        <w:jc w:val="both"/>
      </w:pPr>
      <w:r>
        <w:tab/>
      </w:r>
      <w:r w:rsidRPr="00AD2C14">
        <w:t>В условиях падения курса рубля из-за рекордного снижения цен на нефть и карантина по коронавирусу правительство РФ решило поддержать бизнес. Чиновники намерены дать субъектам МСП отсрочку по налоговым и неналоговым платежам, сместить сроки сдачи отчетности, а также ввести мораторий на любые выездные проверки, в том числе внеплановые.</w:t>
      </w:r>
    </w:p>
    <w:p w:rsidR="00AA76EE" w:rsidRPr="00AD2C14" w:rsidRDefault="00AA76EE" w:rsidP="00AA76EE">
      <w:pPr>
        <w:jc w:val="both"/>
      </w:pPr>
      <w:r>
        <w:tab/>
      </w:r>
      <w:r w:rsidRPr="00AD2C14">
        <w:t>Правительство РФ и Центральный банк России разработали пакет оперативных мер, направленных против экономического влияния коронавируса и волатильности рубля на ситуацию в стране. На сайте Кабмина сказано, что благодаря ответственной макроэкономической политике последних лет, российские уполномоченные органы обладают достаточным объемом финансовых ресурсов и будут принимать все необходимые для обеспечения экономической устойчивости и финансовой стабильности меры.</w:t>
      </w:r>
    </w:p>
    <w:p w:rsidR="00AA76EE" w:rsidRDefault="00AA76EE" w:rsidP="00AA76EE">
      <w:pPr>
        <w:jc w:val="both"/>
      </w:pPr>
      <w:r>
        <w:tab/>
      </w:r>
      <w:r w:rsidRPr="00AD2C14">
        <w:t xml:space="preserve">В первую очередь речь идет о поддержке малого и среднего бизнеса, который может наиболее пострадать от экономического кризиса, да еще и в условиях карантина и закрытия границ с отменой многих транспортных направлений. </w:t>
      </w:r>
    </w:p>
    <w:p w:rsidR="00AA76EE" w:rsidRPr="00AD2C14" w:rsidRDefault="00AA76EE" w:rsidP="00AA76EE">
      <w:pPr>
        <w:jc w:val="both"/>
      </w:pPr>
      <w:r>
        <w:tab/>
      </w:r>
      <w:r w:rsidRPr="00AD2C14">
        <w:t>Премьер-министр России Михаил Мишустин на заседании правительства объявил о решении предоставить представителям малого и среднего бизнеса отсрочку по уплате страховых взносов. Как сказал глава правительства:</w:t>
      </w:r>
      <w:r>
        <w:t xml:space="preserve"> «</w:t>
      </w:r>
      <w:r w:rsidRPr="00AD2C14">
        <w:t>На три месяца, начиная с марта, вводится отсрочка по уплате страховых взносов</w:t>
      </w:r>
      <w:r>
        <w:t>»</w:t>
      </w:r>
      <w:r w:rsidRPr="00AD2C14">
        <w:t>.</w:t>
      </w:r>
    </w:p>
    <w:p w:rsidR="00AA76EE" w:rsidRDefault="00AA76EE" w:rsidP="00AA76EE">
      <w:pPr>
        <w:jc w:val="both"/>
      </w:pPr>
      <w:r>
        <w:tab/>
      </w:r>
      <w:r w:rsidRPr="00AD2C14">
        <w:t>В первую очередь эта мера направлена на поддержку индивидуальных предпринимателей, которые платят фиксированные взносы за себя. Механизм и период предоставления отсрочки платежей правительство определит дополнительно.</w:t>
      </w:r>
    </w:p>
    <w:p w:rsidR="00AA76EE" w:rsidRDefault="00AA76EE" w:rsidP="00AA76EE">
      <w:pPr>
        <w:jc w:val="both"/>
      </w:pPr>
      <w:r>
        <w:tab/>
      </w:r>
      <w:r w:rsidRPr="00AD2C14">
        <w:t>Налоговую декларацию 3-НДФЛ о доходах и уплате налога на доходы физических лиц за 2019 год необходимо сдать до 30.04.2020 включительно. Но именно на этот период приходится сложная обстановка с заболеванием новым коронавирусом. Поэтому в ФНС задумались о переносе окончательного срока декларационной кампании. Налоговики советуют налогоплательщикам уже сейчас воздержаться от посещения ИФНС и решать все вопросы в режиме онлайн на сайте ФНС России или через портал госуслуг.</w:t>
      </w:r>
    </w:p>
    <w:p w:rsidR="00AA76EE" w:rsidRPr="00AD2C14" w:rsidRDefault="00AA76EE" w:rsidP="00AA76EE">
      <w:pPr>
        <w:jc w:val="both"/>
      </w:pPr>
      <w:r>
        <w:tab/>
      </w:r>
      <w:r w:rsidRPr="00AD2C14">
        <w:t>Чиновники небезосновательно считают самыми пострадавшими от пандемии коронавируса и связанных с ней ограничительных мер организации, которые осуществляют авиаперевозки, а также туристические компании и туроператоров. Поэтому они намерены предоставить им отсрочку по уплате налогов. Кроме того, как сказано в сообщении на сайте правительства РФ:</w:t>
      </w:r>
    </w:p>
    <w:p w:rsidR="00AA76EE" w:rsidRPr="00AD2C14" w:rsidRDefault="00AA76EE" w:rsidP="00AA76EE">
      <w:pPr>
        <w:jc w:val="both"/>
      </w:pPr>
      <w:r>
        <w:lastRenderedPageBreak/>
        <w:tab/>
        <w:t>«</w:t>
      </w:r>
      <w:r w:rsidRPr="00AD2C14">
        <w:t>Туристические компании временно, до конца года, будут также освобождены от уплаты взносов в резервный фонд ассоциации «Турпомощь» и взносов в фон</w:t>
      </w:r>
      <w:r>
        <w:t>ды персональной ответственности».</w:t>
      </w:r>
    </w:p>
    <w:p w:rsidR="00AA76EE" w:rsidRDefault="00AA76EE" w:rsidP="00AA76EE">
      <w:pPr>
        <w:jc w:val="both"/>
      </w:pPr>
      <w:r>
        <w:tab/>
      </w:r>
      <w:r w:rsidRPr="00AD2C14">
        <w:t>Чиновники не считают перечень пострадавших от коронавируса закрытым. Они отмечают, что в случае появления новых отраслей, испытывающих серьезные временные трудности, связанные с распространением коронавируса или мерами по ограничению его распространения, на них распространят аналогичные меры, направленные на стабилизацию финансового положения.</w:t>
      </w:r>
    </w:p>
    <w:p w:rsidR="00AA76EE" w:rsidRDefault="00AA76EE" w:rsidP="00AA76EE">
      <w:pPr>
        <w:jc w:val="both"/>
      </w:pPr>
      <w:r>
        <w:tab/>
      </w:r>
      <w:r w:rsidRPr="00AD2C14">
        <w:t>Еще одной антикризисной мерой, объявленной правительством РФ, является отсрочка на арендные платежи для организаций и ИП, арендующих государственное или муниципальное имущество. Вернуть деньги государству можно будет в 2021 году. Порядок предоставления такой отсрочки определят дополнительно.</w:t>
      </w:r>
    </w:p>
    <w:p w:rsidR="00AA76EE" w:rsidRDefault="00AA76EE" w:rsidP="00AA76EE">
      <w:pPr>
        <w:jc w:val="both"/>
      </w:pPr>
      <w:r>
        <w:tab/>
      </w:r>
      <w:r w:rsidRPr="00AD2C14">
        <w:t>Премьер-министр российского правительства Михаил Мишустин подписал поручение об отмене всех выездных проверок, включая налоговые и таможенные. Уже назначенные выездные проверки должны быть отменены, а запланированные перенесены на другие сроки. Мораторий будет действовать до 1 мая. В этот период правительство разрешило проведение исключительно внеплановых проверок, назначенных в связи с чрезвычайными ситуациями или угрозой здоровью граждан. Поручение правительства вступило в силу в день подписания.</w:t>
      </w:r>
    </w:p>
    <w:p w:rsidR="00AA76EE" w:rsidRDefault="00AA76EE" w:rsidP="00AA76EE">
      <w:pPr>
        <w:jc w:val="both"/>
      </w:pPr>
    </w:p>
    <w:p w:rsidR="00AA76EE" w:rsidRDefault="00AA76EE" w:rsidP="00AA76EE">
      <w:pPr>
        <w:jc w:val="both"/>
      </w:pPr>
    </w:p>
    <w:p w:rsidR="00AA76EE" w:rsidRPr="003142CD" w:rsidRDefault="00AA76EE" w:rsidP="00AA76EE">
      <w:pPr>
        <w:jc w:val="both"/>
        <w:rPr>
          <w:iCs/>
          <w:color w:val="000000"/>
        </w:rPr>
      </w:pPr>
      <w:r w:rsidRPr="003142CD">
        <w:rPr>
          <w:color w:val="000000"/>
        </w:rPr>
        <w:t>Прокуратура Киржачского района</w:t>
      </w:r>
    </w:p>
    <w:p w:rsidR="00AA76EE" w:rsidRPr="00766876" w:rsidRDefault="00AA76EE" w:rsidP="00AA76EE">
      <w:pPr>
        <w:jc w:val="both"/>
      </w:pPr>
    </w:p>
    <w:p w:rsidR="00D6185C" w:rsidRPr="00C753CC" w:rsidRDefault="00D6185C" w:rsidP="00065329">
      <w:pPr>
        <w:autoSpaceDE w:val="0"/>
        <w:autoSpaceDN w:val="0"/>
        <w:adjustRightInd w:val="0"/>
        <w:spacing w:line="240" w:lineRule="exact"/>
        <w:jc w:val="both"/>
        <w:rPr>
          <w:sz w:val="24"/>
          <w:szCs w:val="24"/>
        </w:rPr>
      </w:pPr>
    </w:p>
    <w:sectPr w:rsidR="00D6185C" w:rsidRPr="00C753CC" w:rsidSect="00C753CC">
      <w:headerReference w:type="even" r:id="rId9"/>
      <w:headerReference w:type="default" r:id="rId10"/>
      <w:footerReference w:type="first" r:id="rId11"/>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300E" w:rsidRDefault="00CF300E">
      <w:r>
        <w:separator/>
      </w:r>
    </w:p>
  </w:endnote>
  <w:endnote w:type="continuationSeparator" w:id="0">
    <w:p w:rsidR="00CF300E" w:rsidRDefault="00CF30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6EE" w:rsidRPr="00F026E6" w:rsidRDefault="00AA76EE" w:rsidP="00AA76EE">
    <w:pPr>
      <w:pStyle w:val="a5"/>
      <w:rPr>
        <w:sz w:val="24"/>
      </w:rPr>
    </w:pPr>
    <w:r w:rsidRPr="00F026E6">
      <w:rPr>
        <w:sz w:val="24"/>
      </w:rPr>
      <w:t>Е.А. Сергеев, тел., 8 (49237) 2-17-25</w:t>
    </w:r>
  </w:p>
  <w:p w:rsidR="00AA76EE" w:rsidRDefault="00AA76E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300E" w:rsidRDefault="00CF300E">
      <w:r>
        <w:separator/>
      </w:r>
    </w:p>
  </w:footnote>
  <w:footnote w:type="continuationSeparator" w:id="0">
    <w:p w:rsidR="00CF300E" w:rsidRDefault="00CF30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1E9" w:rsidRDefault="007B1404" w:rsidP="00990C06">
    <w:pPr>
      <w:pStyle w:val="a3"/>
      <w:framePr w:wrap="around" w:vAnchor="text" w:hAnchor="margin" w:xAlign="center" w:y="1"/>
      <w:rPr>
        <w:rStyle w:val="a4"/>
      </w:rPr>
    </w:pPr>
    <w:r>
      <w:rPr>
        <w:rStyle w:val="a4"/>
      </w:rPr>
      <w:fldChar w:fldCharType="begin"/>
    </w:r>
    <w:r w:rsidR="00B211E9">
      <w:rPr>
        <w:rStyle w:val="a4"/>
      </w:rPr>
      <w:instrText xml:space="preserve">PAGE  </w:instrText>
    </w:r>
    <w:r>
      <w:rPr>
        <w:rStyle w:val="a4"/>
      </w:rPr>
      <w:fldChar w:fldCharType="end"/>
    </w:r>
  </w:p>
  <w:p w:rsidR="00B211E9" w:rsidRDefault="00B211E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1E9" w:rsidRDefault="007B1404" w:rsidP="00990C06">
    <w:pPr>
      <w:pStyle w:val="a3"/>
      <w:framePr w:wrap="around" w:vAnchor="text" w:hAnchor="margin" w:xAlign="center" w:y="1"/>
      <w:rPr>
        <w:rStyle w:val="a4"/>
      </w:rPr>
    </w:pPr>
    <w:r>
      <w:rPr>
        <w:rStyle w:val="a4"/>
      </w:rPr>
      <w:fldChar w:fldCharType="begin"/>
    </w:r>
    <w:r w:rsidR="00B211E9">
      <w:rPr>
        <w:rStyle w:val="a4"/>
      </w:rPr>
      <w:instrText xml:space="preserve">PAGE  </w:instrText>
    </w:r>
    <w:r>
      <w:rPr>
        <w:rStyle w:val="a4"/>
      </w:rPr>
      <w:fldChar w:fldCharType="separate"/>
    </w:r>
    <w:r w:rsidR="00AA76EE">
      <w:rPr>
        <w:rStyle w:val="a4"/>
        <w:noProof/>
      </w:rPr>
      <w:t>5</w:t>
    </w:r>
    <w:r>
      <w:rPr>
        <w:rStyle w:val="a4"/>
      </w:rPr>
      <w:fldChar w:fldCharType="end"/>
    </w:r>
  </w:p>
  <w:p w:rsidR="00B211E9" w:rsidRDefault="00B211E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092C60"/>
    <w:multiLevelType w:val="hybridMultilevel"/>
    <w:tmpl w:val="E9F62B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0327E7"/>
    <w:multiLevelType w:val="hybridMultilevel"/>
    <w:tmpl w:val="12D250F0"/>
    <w:lvl w:ilvl="0" w:tplc="0419000F">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
    <w:nsid w:val="2DA6668F"/>
    <w:multiLevelType w:val="hybridMultilevel"/>
    <w:tmpl w:val="72DE3EEC"/>
    <w:lvl w:ilvl="0" w:tplc="0419000F">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oNotTrackMoves/>
  <w:defaultTabStop w:val="708"/>
  <w:characterSpacingControl w:val="doNotCompress"/>
  <w:hdrShapeDefaults>
    <o:shapedefaults v:ext="edit" spidmax="3379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90C06"/>
    <w:rsid w:val="00001EC7"/>
    <w:rsid w:val="00030C96"/>
    <w:rsid w:val="00034294"/>
    <w:rsid w:val="00065329"/>
    <w:rsid w:val="00183C0A"/>
    <w:rsid w:val="00193624"/>
    <w:rsid w:val="001B4EED"/>
    <w:rsid w:val="001C6656"/>
    <w:rsid w:val="00203162"/>
    <w:rsid w:val="00206812"/>
    <w:rsid w:val="00225DF6"/>
    <w:rsid w:val="002536C8"/>
    <w:rsid w:val="00287C17"/>
    <w:rsid w:val="0031368F"/>
    <w:rsid w:val="003E4F80"/>
    <w:rsid w:val="003F1EFB"/>
    <w:rsid w:val="00432FAB"/>
    <w:rsid w:val="00435B22"/>
    <w:rsid w:val="0045698D"/>
    <w:rsid w:val="004E2078"/>
    <w:rsid w:val="00504918"/>
    <w:rsid w:val="00530253"/>
    <w:rsid w:val="00533D4B"/>
    <w:rsid w:val="005656B7"/>
    <w:rsid w:val="005D7D21"/>
    <w:rsid w:val="005E3017"/>
    <w:rsid w:val="005F1302"/>
    <w:rsid w:val="005F14D0"/>
    <w:rsid w:val="0062073A"/>
    <w:rsid w:val="00661BA1"/>
    <w:rsid w:val="006730E4"/>
    <w:rsid w:val="00687C29"/>
    <w:rsid w:val="006A4297"/>
    <w:rsid w:val="006D0B24"/>
    <w:rsid w:val="006E4EFE"/>
    <w:rsid w:val="007140E9"/>
    <w:rsid w:val="00734F1A"/>
    <w:rsid w:val="00760038"/>
    <w:rsid w:val="007749E7"/>
    <w:rsid w:val="0078751A"/>
    <w:rsid w:val="00792D91"/>
    <w:rsid w:val="007B03BD"/>
    <w:rsid w:val="007B1404"/>
    <w:rsid w:val="007C3420"/>
    <w:rsid w:val="007D47AA"/>
    <w:rsid w:val="007E59C2"/>
    <w:rsid w:val="00800584"/>
    <w:rsid w:val="00835E90"/>
    <w:rsid w:val="008372A6"/>
    <w:rsid w:val="00847C2C"/>
    <w:rsid w:val="00847C63"/>
    <w:rsid w:val="00871521"/>
    <w:rsid w:val="0088169B"/>
    <w:rsid w:val="008D2249"/>
    <w:rsid w:val="008F5ECA"/>
    <w:rsid w:val="00905366"/>
    <w:rsid w:val="00921EC2"/>
    <w:rsid w:val="00951109"/>
    <w:rsid w:val="00961980"/>
    <w:rsid w:val="00976EF4"/>
    <w:rsid w:val="0098577B"/>
    <w:rsid w:val="00990C06"/>
    <w:rsid w:val="009922EF"/>
    <w:rsid w:val="00997C86"/>
    <w:rsid w:val="009E3982"/>
    <w:rsid w:val="00A04154"/>
    <w:rsid w:val="00A859F0"/>
    <w:rsid w:val="00AA76EE"/>
    <w:rsid w:val="00AC01AB"/>
    <w:rsid w:val="00AD5296"/>
    <w:rsid w:val="00AF26B7"/>
    <w:rsid w:val="00AF7523"/>
    <w:rsid w:val="00B211E9"/>
    <w:rsid w:val="00B274E6"/>
    <w:rsid w:val="00B4586B"/>
    <w:rsid w:val="00B555A9"/>
    <w:rsid w:val="00B64829"/>
    <w:rsid w:val="00B755C8"/>
    <w:rsid w:val="00B7664F"/>
    <w:rsid w:val="00BA19A2"/>
    <w:rsid w:val="00BD43AB"/>
    <w:rsid w:val="00C532A5"/>
    <w:rsid w:val="00C753CC"/>
    <w:rsid w:val="00CA2B40"/>
    <w:rsid w:val="00CD5364"/>
    <w:rsid w:val="00CE2896"/>
    <w:rsid w:val="00CF300E"/>
    <w:rsid w:val="00D11EDA"/>
    <w:rsid w:val="00D6185C"/>
    <w:rsid w:val="00D91CC8"/>
    <w:rsid w:val="00DA0E2B"/>
    <w:rsid w:val="00DB1F2A"/>
    <w:rsid w:val="00DF17B2"/>
    <w:rsid w:val="00E01515"/>
    <w:rsid w:val="00E13C0F"/>
    <w:rsid w:val="00E35B48"/>
    <w:rsid w:val="00E54741"/>
    <w:rsid w:val="00E64678"/>
    <w:rsid w:val="00EB0A6B"/>
    <w:rsid w:val="00F026E6"/>
    <w:rsid w:val="00F05D6A"/>
    <w:rsid w:val="00F05E6D"/>
    <w:rsid w:val="00F24096"/>
    <w:rsid w:val="00F25B2C"/>
    <w:rsid w:val="00F27191"/>
    <w:rsid w:val="00F27AAE"/>
    <w:rsid w:val="00F31B26"/>
    <w:rsid w:val="00F36D9D"/>
    <w:rsid w:val="00F44276"/>
    <w:rsid w:val="00F7435B"/>
    <w:rsid w:val="00F83FC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0C06"/>
    <w:rPr>
      <w:kern w:val="28"/>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0C06"/>
    <w:pPr>
      <w:autoSpaceDE w:val="0"/>
      <w:autoSpaceDN w:val="0"/>
      <w:adjustRightInd w:val="0"/>
    </w:pPr>
    <w:rPr>
      <w:rFonts w:ascii="Arial" w:hAnsi="Arial" w:cs="Arial"/>
    </w:rPr>
  </w:style>
  <w:style w:type="paragraph" w:styleId="a3">
    <w:name w:val="header"/>
    <w:basedOn w:val="a"/>
    <w:rsid w:val="00990C06"/>
    <w:pPr>
      <w:tabs>
        <w:tab w:val="center" w:pos="4677"/>
        <w:tab w:val="right" w:pos="9355"/>
      </w:tabs>
    </w:pPr>
  </w:style>
  <w:style w:type="character" w:styleId="a4">
    <w:name w:val="page number"/>
    <w:basedOn w:val="a0"/>
    <w:rsid w:val="00990C06"/>
  </w:style>
  <w:style w:type="paragraph" w:styleId="a5">
    <w:name w:val="footer"/>
    <w:basedOn w:val="a"/>
    <w:link w:val="a6"/>
    <w:rsid w:val="008D2249"/>
    <w:pPr>
      <w:tabs>
        <w:tab w:val="center" w:pos="4677"/>
        <w:tab w:val="right" w:pos="9355"/>
      </w:tabs>
    </w:pPr>
    <w:rPr>
      <w:lang/>
    </w:rPr>
  </w:style>
  <w:style w:type="character" w:customStyle="1" w:styleId="a6">
    <w:name w:val="Нижний колонтитул Знак"/>
    <w:link w:val="a5"/>
    <w:rsid w:val="008D2249"/>
    <w:rPr>
      <w:kern w:val="28"/>
      <w:sz w:val="28"/>
      <w:szCs w:val="28"/>
    </w:rPr>
  </w:style>
  <w:style w:type="paragraph" w:styleId="a7">
    <w:name w:val="Normal (Web)"/>
    <w:basedOn w:val="a"/>
    <w:unhideWhenUsed/>
    <w:rsid w:val="00533D4B"/>
    <w:pPr>
      <w:spacing w:before="100" w:beforeAutospacing="1" w:after="100" w:afterAutospacing="1"/>
    </w:pPr>
    <w:rPr>
      <w:kern w:val="0"/>
      <w:sz w:val="24"/>
      <w:szCs w:val="24"/>
    </w:rPr>
  </w:style>
  <w:style w:type="character" w:customStyle="1" w:styleId="fio4">
    <w:name w:val="fio4"/>
    <w:rsid w:val="00533D4B"/>
  </w:style>
  <w:style w:type="character" w:customStyle="1" w:styleId="nomer2">
    <w:name w:val="nomer2"/>
    <w:rsid w:val="00533D4B"/>
  </w:style>
  <w:style w:type="character" w:customStyle="1" w:styleId="fio7">
    <w:name w:val="fio7"/>
    <w:rsid w:val="00533D4B"/>
  </w:style>
  <w:style w:type="character" w:customStyle="1" w:styleId="fio8">
    <w:name w:val="fio8"/>
    <w:rsid w:val="00533D4B"/>
  </w:style>
  <w:style w:type="character" w:customStyle="1" w:styleId="fio9">
    <w:name w:val="fio9"/>
    <w:rsid w:val="00533D4B"/>
  </w:style>
  <w:style w:type="character" w:customStyle="1" w:styleId="fio10">
    <w:name w:val="fio10"/>
    <w:rsid w:val="00951109"/>
  </w:style>
  <w:style w:type="character" w:customStyle="1" w:styleId="data2">
    <w:name w:val="data2"/>
    <w:rsid w:val="00951109"/>
  </w:style>
  <w:style w:type="character" w:customStyle="1" w:styleId="fio21">
    <w:name w:val="fio21"/>
    <w:rsid w:val="00951109"/>
  </w:style>
  <w:style w:type="character" w:customStyle="1" w:styleId="fio11">
    <w:name w:val="fio11"/>
    <w:rsid w:val="00951109"/>
  </w:style>
  <w:style w:type="character" w:styleId="a8">
    <w:name w:val="Emphasis"/>
    <w:uiPriority w:val="20"/>
    <w:qFormat/>
    <w:rsid w:val="00E01515"/>
    <w:rPr>
      <w:i/>
      <w:iCs/>
    </w:rPr>
  </w:style>
  <w:style w:type="character" w:styleId="a9">
    <w:name w:val="Hyperlink"/>
    <w:uiPriority w:val="99"/>
    <w:unhideWhenUsed/>
    <w:rsid w:val="00E01515"/>
    <w:rPr>
      <w:color w:val="0000FF"/>
      <w:u w:val="single"/>
    </w:rPr>
  </w:style>
  <w:style w:type="character" w:customStyle="1" w:styleId="fio20">
    <w:name w:val="fio20"/>
    <w:rsid w:val="00B64829"/>
  </w:style>
  <w:style w:type="character" w:customStyle="1" w:styleId="fio23">
    <w:name w:val="fio23"/>
    <w:rsid w:val="00504918"/>
  </w:style>
  <w:style w:type="character" w:styleId="aa">
    <w:name w:val="Strong"/>
    <w:uiPriority w:val="22"/>
    <w:qFormat/>
    <w:rsid w:val="00835E90"/>
    <w:rPr>
      <w:b/>
      <w:bCs/>
    </w:rPr>
  </w:style>
  <w:style w:type="character" w:customStyle="1" w:styleId="title">
    <w:name w:val="title"/>
    <w:rsid w:val="00835E90"/>
  </w:style>
  <w:style w:type="character" w:customStyle="1" w:styleId="green">
    <w:name w:val="green"/>
    <w:basedOn w:val="a0"/>
    <w:rsid w:val="009922EF"/>
  </w:style>
</w:styles>
</file>

<file path=word/webSettings.xml><?xml version="1.0" encoding="utf-8"?>
<w:webSettings xmlns:r="http://schemas.openxmlformats.org/officeDocument/2006/relationships" xmlns:w="http://schemas.openxmlformats.org/wordprocessingml/2006/main">
  <w:divs>
    <w:div w:id="82184922">
      <w:bodyDiv w:val="1"/>
      <w:marLeft w:val="0"/>
      <w:marRight w:val="0"/>
      <w:marTop w:val="0"/>
      <w:marBottom w:val="0"/>
      <w:divBdr>
        <w:top w:val="none" w:sz="0" w:space="0" w:color="auto"/>
        <w:left w:val="none" w:sz="0" w:space="0" w:color="auto"/>
        <w:bottom w:val="none" w:sz="0" w:space="0" w:color="auto"/>
        <w:right w:val="none" w:sz="0" w:space="0" w:color="auto"/>
      </w:divBdr>
    </w:div>
    <w:div w:id="114062762">
      <w:bodyDiv w:val="1"/>
      <w:marLeft w:val="0"/>
      <w:marRight w:val="0"/>
      <w:marTop w:val="0"/>
      <w:marBottom w:val="0"/>
      <w:divBdr>
        <w:top w:val="none" w:sz="0" w:space="0" w:color="auto"/>
        <w:left w:val="none" w:sz="0" w:space="0" w:color="auto"/>
        <w:bottom w:val="none" w:sz="0" w:space="0" w:color="auto"/>
        <w:right w:val="none" w:sz="0" w:space="0" w:color="auto"/>
      </w:divBdr>
    </w:div>
    <w:div w:id="807865302">
      <w:bodyDiv w:val="1"/>
      <w:marLeft w:val="0"/>
      <w:marRight w:val="0"/>
      <w:marTop w:val="0"/>
      <w:marBottom w:val="0"/>
      <w:divBdr>
        <w:top w:val="none" w:sz="0" w:space="0" w:color="auto"/>
        <w:left w:val="none" w:sz="0" w:space="0" w:color="auto"/>
        <w:bottom w:val="none" w:sz="0" w:space="0" w:color="auto"/>
        <w:right w:val="none" w:sz="0" w:space="0" w:color="auto"/>
      </w:divBdr>
      <w:divsChild>
        <w:div w:id="921644906">
          <w:marLeft w:val="0"/>
          <w:marRight w:val="0"/>
          <w:marTop w:val="0"/>
          <w:marBottom w:val="0"/>
          <w:divBdr>
            <w:top w:val="none" w:sz="0" w:space="0" w:color="auto"/>
            <w:left w:val="none" w:sz="0" w:space="0" w:color="auto"/>
            <w:bottom w:val="none" w:sz="0" w:space="0" w:color="auto"/>
            <w:right w:val="none" w:sz="0" w:space="0" w:color="auto"/>
          </w:divBdr>
        </w:div>
        <w:div w:id="368647418">
          <w:marLeft w:val="0"/>
          <w:marRight w:val="0"/>
          <w:marTop w:val="667"/>
          <w:marBottom w:val="667"/>
          <w:divBdr>
            <w:top w:val="none" w:sz="0" w:space="0" w:color="auto"/>
            <w:left w:val="none" w:sz="0" w:space="0" w:color="auto"/>
            <w:bottom w:val="none" w:sz="0" w:space="0" w:color="auto"/>
            <w:right w:val="none" w:sz="0" w:space="0" w:color="auto"/>
          </w:divBdr>
        </w:div>
      </w:divsChild>
    </w:div>
    <w:div w:id="811672687">
      <w:bodyDiv w:val="1"/>
      <w:marLeft w:val="0"/>
      <w:marRight w:val="0"/>
      <w:marTop w:val="0"/>
      <w:marBottom w:val="0"/>
      <w:divBdr>
        <w:top w:val="none" w:sz="0" w:space="0" w:color="auto"/>
        <w:left w:val="none" w:sz="0" w:space="0" w:color="auto"/>
        <w:bottom w:val="none" w:sz="0" w:space="0" w:color="auto"/>
        <w:right w:val="none" w:sz="0" w:space="0" w:color="auto"/>
      </w:divBdr>
    </w:div>
    <w:div w:id="898714315">
      <w:bodyDiv w:val="1"/>
      <w:marLeft w:val="0"/>
      <w:marRight w:val="0"/>
      <w:marTop w:val="0"/>
      <w:marBottom w:val="0"/>
      <w:divBdr>
        <w:top w:val="none" w:sz="0" w:space="0" w:color="auto"/>
        <w:left w:val="none" w:sz="0" w:space="0" w:color="auto"/>
        <w:bottom w:val="none" w:sz="0" w:space="0" w:color="auto"/>
        <w:right w:val="none" w:sz="0" w:space="0" w:color="auto"/>
      </w:divBdr>
    </w:div>
    <w:div w:id="932518722">
      <w:bodyDiv w:val="1"/>
      <w:marLeft w:val="0"/>
      <w:marRight w:val="0"/>
      <w:marTop w:val="0"/>
      <w:marBottom w:val="0"/>
      <w:divBdr>
        <w:top w:val="none" w:sz="0" w:space="0" w:color="auto"/>
        <w:left w:val="none" w:sz="0" w:space="0" w:color="auto"/>
        <w:bottom w:val="none" w:sz="0" w:space="0" w:color="auto"/>
        <w:right w:val="none" w:sz="0" w:space="0" w:color="auto"/>
      </w:divBdr>
    </w:div>
    <w:div w:id="940801741">
      <w:bodyDiv w:val="1"/>
      <w:marLeft w:val="0"/>
      <w:marRight w:val="0"/>
      <w:marTop w:val="0"/>
      <w:marBottom w:val="0"/>
      <w:divBdr>
        <w:top w:val="none" w:sz="0" w:space="0" w:color="auto"/>
        <w:left w:val="none" w:sz="0" w:space="0" w:color="auto"/>
        <w:bottom w:val="none" w:sz="0" w:space="0" w:color="auto"/>
        <w:right w:val="none" w:sz="0" w:space="0" w:color="auto"/>
      </w:divBdr>
    </w:div>
    <w:div w:id="1296989579">
      <w:bodyDiv w:val="1"/>
      <w:marLeft w:val="0"/>
      <w:marRight w:val="0"/>
      <w:marTop w:val="0"/>
      <w:marBottom w:val="0"/>
      <w:divBdr>
        <w:top w:val="none" w:sz="0" w:space="0" w:color="auto"/>
        <w:left w:val="none" w:sz="0" w:space="0" w:color="auto"/>
        <w:bottom w:val="none" w:sz="0" w:space="0" w:color="auto"/>
        <w:right w:val="none" w:sz="0" w:space="0" w:color="auto"/>
      </w:divBdr>
    </w:div>
    <w:div w:id="1713840204">
      <w:bodyDiv w:val="1"/>
      <w:marLeft w:val="0"/>
      <w:marRight w:val="0"/>
      <w:marTop w:val="0"/>
      <w:marBottom w:val="0"/>
      <w:divBdr>
        <w:top w:val="none" w:sz="0" w:space="0" w:color="auto"/>
        <w:left w:val="none" w:sz="0" w:space="0" w:color="auto"/>
        <w:bottom w:val="none" w:sz="0" w:space="0" w:color="auto"/>
        <w:right w:val="none" w:sz="0" w:space="0" w:color="auto"/>
      </w:divBdr>
      <w:divsChild>
        <w:div w:id="1435592894">
          <w:marLeft w:val="0"/>
          <w:marRight w:val="0"/>
          <w:marTop w:val="0"/>
          <w:marBottom w:val="0"/>
          <w:divBdr>
            <w:top w:val="none" w:sz="0" w:space="0" w:color="auto"/>
            <w:left w:val="none" w:sz="0" w:space="0" w:color="auto"/>
            <w:bottom w:val="none" w:sz="0" w:space="0" w:color="auto"/>
            <w:right w:val="none" w:sz="0" w:space="0" w:color="auto"/>
          </w:divBdr>
        </w:div>
      </w:divsChild>
    </w:div>
    <w:div w:id="172243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_znam@list.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dm@gorodkirzhach.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1357</Words>
  <Characters>7741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9080</CharactersWithSpaces>
  <SharedDoc>false</SharedDoc>
  <HLinks>
    <vt:vector size="18" baseType="variant">
      <vt:variant>
        <vt:i4>1900556</vt:i4>
      </vt:variant>
      <vt:variant>
        <vt:i4>6</vt:i4>
      </vt:variant>
      <vt:variant>
        <vt:i4>0</vt:i4>
      </vt:variant>
      <vt:variant>
        <vt:i4>5</vt:i4>
      </vt:variant>
      <vt:variant>
        <vt:lpwstr>http://procrf.ru/</vt:lpwstr>
      </vt:variant>
      <vt:variant>
        <vt:lpwstr/>
      </vt:variant>
      <vt:variant>
        <vt:i4>983144</vt:i4>
      </vt:variant>
      <vt:variant>
        <vt:i4>3</vt:i4>
      </vt:variant>
      <vt:variant>
        <vt:i4>0</vt:i4>
      </vt:variant>
      <vt:variant>
        <vt:i4>5</vt:i4>
      </vt:variant>
      <vt:variant>
        <vt:lpwstr>http://www.consultant.ru/cabinet/stat/nw/2019-02-28/click/consultant/?dst=http%3A%2F%2Fwww.consultant.ru%2Fcons%2Fcgi%2Fonline.cgi%3Freq%3Ddoc%3Bbase%3DLAW%3Bn%3D314204%3Bdst%3D101237%23utm_campaign%3Dnw%26utm_source%3Dconsultant%26utm_medium%3Demail%26utm_content%3Dbody</vt:lpwstr>
      </vt:variant>
      <vt:variant>
        <vt:lpwstr/>
      </vt:variant>
      <vt:variant>
        <vt:i4>917612</vt:i4>
      </vt:variant>
      <vt:variant>
        <vt:i4>0</vt:i4>
      </vt:variant>
      <vt:variant>
        <vt:i4>0</vt:i4>
      </vt:variant>
      <vt:variant>
        <vt:i4>5</vt:i4>
      </vt:variant>
      <vt:variant>
        <vt:lpwstr>http://www.consultant.ru/cabinet/stat/nw/2019-02-28/click/consultant/?dst=http%3A%2F%2Fwww.consultant.ru%2Fcons%2Fcgi%2Fonline.cgi%3Freq%3Ddoc%3Bbase%3DLAW%3Bn%3D314204%3Bdst%3D100031%23utm_campaign%3Dnw%26utm_source%3Dconsultant%26utm_medium%3Demail%26utm_content%3Dbody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123</cp:lastModifiedBy>
  <cp:revision>2</cp:revision>
  <cp:lastPrinted>2020-03-23T16:23:00Z</cp:lastPrinted>
  <dcterms:created xsi:type="dcterms:W3CDTF">2020-03-23T16:43:00Z</dcterms:created>
  <dcterms:modified xsi:type="dcterms:W3CDTF">2020-03-23T16:43:00Z</dcterms:modified>
</cp:coreProperties>
</file>