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E7" w:rsidRDefault="00F26AE7" w:rsidP="00F26AE7">
      <w:pPr>
        <w:pStyle w:val="1"/>
        <w:jc w:val="center"/>
        <w:rPr>
          <w:rFonts w:ascii="Times New Roman" w:hAnsi="Times New Roman"/>
          <w:color w:val="000000"/>
          <w:lang w:val="ru-RU"/>
        </w:rPr>
      </w:pPr>
      <w:r w:rsidRPr="00DA5C00">
        <w:rPr>
          <w:rFonts w:ascii="Times New Roman" w:hAnsi="Times New Roman"/>
          <w:color w:val="000000"/>
          <w:lang w:val="ru-RU"/>
        </w:rPr>
        <w:t xml:space="preserve">«В </w:t>
      </w:r>
      <w:proofErr w:type="spellStart"/>
      <w:r w:rsidRPr="00DA5C00">
        <w:rPr>
          <w:rFonts w:ascii="Times New Roman" w:hAnsi="Times New Roman"/>
          <w:color w:val="000000"/>
          <w:lang w:val="ru-RU"/>
        </w:rPr>
        <w:t>Киржачском</w:t>
      </w:r>
      <w:proofErr w:type="spellEnd"/>
      <w:r w:rsidRPr="00DA5C00">
        <w:rPr>
          <w:rFonts w:ascii="Times New Roman" w:hAnsi="Times New Roman"/>
          <w:color w:val="000000"/>
          <w:lang w:val="ru-RU"/>
        </w:rPr>
        <w:t xml:space="preserve"> районе направлено в суд уголовное дело о преступлениях, совершенных в отношении несовершеннолетней»</w:t>
      </w:r>
    </w:p>
    <w:p w:rsidR="00F26AE7" w:rsidRPr="00DA5C00" w:rsidRDefault="00F26AE7" w:rsidP="00F26AE7">
      <w:pPr>
        <w:rPr>
          <w:lang w:eastAsia="en-US"/>
        </w:rPr>
      </w:pPr>
    </w:p>
    <w:p w:rsidR="00F26AE7" w:rsidRPr="004E7BB6" w:rsidRDefault="00F26AE7" w:rsidP="00F26AE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Прокурором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 xml:space="preserve">утверждено </w:t>
      </w:r>
      <w:r w:rsidRPr="004E7BB6">
        <w:rPr>
          <w:sz w:val="28"/>
          <w:szCs w:val="28"/>
        </w:rPr>
        <w:t>обвинительное заключение и направлено</w:t>
      </w:r>
      <w:proofErr w:type="gramEnd"/>
      <w:r w:rsidRPr="004E7BB6">
        <w:rPr>
          <w:sz w:val="28"/>
          <w:szCs w:val="28"/>
        </w:rPr>
        <w:t xml:space="preserve"> в суд уголовное дело в отношении </w:t>
      </w:r>
      <w:r>
        <w:rPr>
          <w:sz w:val="28"/>
          <w:szCs w:val="28"/>
        </w:rPr>
        <w:t>гражданина Украины М</w:t>
      </w:r>
      <w:r w:rsidRPr="004E7BB6">
        <w:rPr>
          <w:sz w:val="28"/>
          <w:szCs w:val="28"/>
        </w:rPr>
        <w:t>.</w:t>
      </w:r>
    </w:p>
    <w:p w:rsidR="00F26AE7" w:rsidRPr="004E7BB6" w:rsidRDefault="00F26AE7" w:rsidP="00F26A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М. </w:t>
      </w:r>
      <w:r w:rsidRPr="004E7BB6">
        <w:rPr>
          <w:sz w:val="28"/>
          <w:szCs w:val="28"/>
        </w:rPr>
        <w:t xml:space="preserve"> обвиняется в совершении преступления, предусмотренного ч. </w:t>
      </w:r>
      <w:r>
        <w:rPr>
          <w:sz w:val="28"/>
          <w:szCs w:val="28"/>
        </w:rPr>
        <w:t>1</w:t>
      </w:r>
      <w:r w:rsidRPr="004E7BB6">
        <w:rPr>
          <w:sz w:val="28"/>
          <w:szCs w:val="28"/>
        </w:rPr>
        <w:t xml:space="preserve"> ст. </w:t>
      </w:r>
      <w:r>
        <w:rPr>
          <w:sz w:val="28"/>
          <w:szCs w:val="28"/>
        </w:rPr>
        <w:t>135</w:t>
      </w:r>
      <w:r w:rsidRPr="004E7BB6">
        <w:rPr>
          <w:sz w:val="28"/>
          <w:szCs w:val="28"/>
        </w:rPr>
        <w:t xml:space="preserve"> У</w:t>
      </w:r>
      <w:r>
        <w:rPr>
          <w:sz w:val="28"/>
          <w:szCs w:val="28"/>
        </w:rPr>
        <w:t>головного кодекса Российской Федерации</w:t>
      </w:r>
      <w:r w:rsidRPr="004E7BB6">
        <w:rPr>
          <w:sz w:val="28"/>
          <w:szCs w:val="28"/>
        </w:rPr>
        <w:t xml:space="preserve"> </w:t>
      </w:r>
      <w:r>
        <w:rPr>
          <w:sz w:val="28"/>
          <w:szCs w:val="28"/>
        </w:rPr>
        <w:t>– совершение развратных действий без применения насилия, лицом, достигшим восемнадцатилетнего возраста, в отношении лица, не достигшего шестнадцатилетнего возраста, а также в совершении преступления, предусмотренного п. «б» ч. 3 ст. 242 УК РФ – распространение порнографических материалов среди несовершеннолетних, совершенное лицом, достигшим восемнадцатилетнего возраста, с использованием информационно-телекоммуникационной сети «Интернет».</w:t>
      </w:r>
      <w:proofErr w:type="gramEnd"/>
    </w:p>
    <w:p w:rsidR="00F26AE7" w:rsidRDefault="00F26AE7" w:rsidP="00F26AE7">
      <w:pPr>
        <w:pStyle w:val="a3"/>
        <w:ind w:right="-2" w:firstLine="708"/>
        <w:jc w:val="both"/>
        <w:rPr>
          <w:sz w:val="28"/>
          <w:szCs w:val="28"/>
        </w:rPr>
      </w:pPr>
      <w:r w:rsidRPr="004E7BB6">
        <w:rPr>
          <w:sz w:val="28"/>
          <w:szCs w:val="28"/>
        </w:rPr>
        <w:t>Следствием установлено, что</w:t>
      </w:r>
      <w:r>
        <w:rPr>
          <w:sz w:val="28"/>
          <w:szCs w:val="28"/>
        </w:rPr>
        <w:t xml:space="preserve">  М., находясь в одном из зданий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Киржач, с помощью мобильного телефона осуществлял электронную переписку в сети «Интернет» с не достигшей шестнадцатилетнего возраста несовершеннолетней Г.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». </w:t>
      </w:r>
    </w:p>
    <w:p w:rsidR="00F26AE7" w:rsidRDefault="00F26AE7" w:rsidP="00F26AE7">
      <w:pPr>
        <w:pStyle w:val="a3"/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Данный гражданин, действуя умышленно и осознавая, что своими действиями нарушает нормальное психическое развитие несовершеннолетней, зная о ее возрасте, с целью удовлетворения своих сексуальных потребностей, без применения насилия, совершил в отношении последней  развратные действия, ведя с ней электронную переписку на тему половых отношений, в которой присутствовали разговоры на сексуальные темы и лингвистические признаки побуждения к действиям сексуального характера.</w:t>
      </w:r>
      <w:proofErr w:type="gramEnd"/>
      <w:r>
        <w:rPr>
          <w:sz w:val="28"/>
          <w:szCs w:val="28"/>
        </w:rPr>
        <w:t xml:space="preserve"> Кроме того, М. отправил по электронному адресу в сети «Интернет» несовершеннолетней фотоснимки сексуального характера с изображением мужских половых органов, распространив, тем самым, материал порнографического характера несовершеннолетней.</w:t>
      </w:r>
    </w:p>
    <w:p w:rsidR="00F26AE7" w:rsidRDefault="00F26AE7" w:rsidP="00F26A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Вину в совершенном преступлении М. на стадии предварительного следствия признал полностью. </w:t>
      </w:r>
    </w:p>
    <w:p w:rsidR="00F26AE7" w:rsidRDefault="00F26AE7" w:rsidP="00F26AE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Уголовное дело рассматривать по существу будет Киржачский районный суд.</w:t>
      </w:r>
    </w:p>
    <w:p w:rsidR="00F26AE7" w:rsidRDefault="00F26AE7" w:rsidP="00F26AE7">
      <w:pPr>
        <w:spacing w:line="240" w:lineRule="exact"/>
        <w:contextualSpacing/>
        <w:jc w:val="both"/>
        <w:rPr>
          <w:sz w:val="28"/>
          <w:szCs w:val="28"/>
        </w:rPr>
      </w:pPr>
    </w:p>
    <w:p w:rsidR="00F26AE7" w:rsidRDefault="00F26AE7" w:rsidP="00F26AE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94FB2">
        <w:rPr>
          <w:sz w:val="28"/>
          <w:szCs w:val="28"/>
        </w:rPr>
        <w:t xml:space="preserve">Прокуратура </w:t>
      </w:r>
      <w:proofErr w:type="spellStart"/>
      <w:r w:rsidRPr="00794FB2">
        <w:rPr>
          <w:sz w:val="28"/>
          <w:szCs w:val="28"/>
        </w:rPr>
        <w:t>Киржачского</w:t>
      </w:r>
      <w:proofErr w:type="spellEnd"/>
      <w:r w:rsidRPr="00794FB2">
        <w:rPr>
          <w:sz w:val="28"/>
          <w:szCs w:val="28"/>
        </w:rPr>
        <w:t xml:space="preserve"> района</w:t>
      </w:r>
    </w:p>
    <w:p w:rsidR="00F26AE7" w:rsidRPr="00794FB2" w:rsidRDefault="00F26AE7" w:rsidP="00F26AE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ADB" w:rsidRDefault="00B70ADB"/>
    <w:sectPr w:rsidR="00B70ADB" w:rsidSect="001221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E7"/>
    <w:rsid w:val="00B70ADB"/>
    <w:rsid w:val="00F2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AE7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AE7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paragraph" w:styleId="a3">
    <w:name w:val="No Spacing"/>
    <w:qFormat/>
    <w:rsid w:val="00F26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2018-06-19T10:41:00Z</dcterms:created>
  <dcterms:modified xsi:type="dcterms:W3CDTF">2018-06-19T10:41:00Z</dcterms:modified>
</cp:coreProperties>
</file>