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>Приложение</w:t>
      </w:r>
    </w:p>
    <w:p w:rsidR="003212C1" w:rsidRP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9684A" w:rsidRDefault="0049684A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2C1">
        <w:rPr>
          <w:rFonts w:ascii="Times New Roman" w:hAnsi="Times New Roman" w:cs="Times New Roman"/>
          <w:b/>
          <w:sz w:val="28"/>
          <w:szCs w:val="24"/>
        </w:rPr>
        <w:t>Что такое «</w:t>
      </w:r>
      <w:proofErr w:type="spellStart"/>
      <w:r w:rsidRPr="003212C1">
        <w:rPr>
          <w:rFonts w:ascii="Times New Roman" w:hAnsi="Times New Roman" w:cs="Times New Roman"/>
          <w:b/>
          <w:sz w:val="28"/>
          <w:szCs w:val="24"/>
        </w:rPr>
        <w:t>мисселинг</w:t>
      </w:r>
      <w:proofErr w:type="spellEnd"/>
      <w:r w:rsidRPr="003212C1">
        <w:rPr>
          <w:rFonts w:ascii="Times New Roman" w:hAnsi="Times New Roman" w:cs="Times New Roman"/>
          <w:b/>
          <w:sz w:val="28"/>
          <w:szCs w:val="24"/>
        </w:rPr>
        <w:t>» и как его избежать?</w:t>
      </w:r>
    </w:p>
    <w:p w:rsidR="003212C1" w:rsidRPr="003212C1" w:rsidRDefault="003212C1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Все чаще в Банк России стали поступать жалобы от клиентов финансовых учреждений на то, что им навязывают не те услуги, за которыми они обратились. Если это коснулось Вас, знайте, вы столкнулись с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мисселингом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>. «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>» — это недобросовестные, некорректные, некачественные продажи хорошего продукта. Он нарушает одно из важнейших прав потребителя финансовых услуг - право на полную и достоверную информацию.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Жертвами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мисселинга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чаще становятся те клиенты, которые хотят разместить денежные средства во вклад. Недобросовестные банковские консультанты под видом «вкладов с повышенной доходностью» предлагают им иные продукты, не раскрывая всех рисков и особенностей их использования. В подобных случаях банки выступают в качестве страховых агентов, предлагающих клиентам услуги инвестиционного страхования жизни (ИСЖ). Инвестиционное страхование жизни стало самым крупным и быстроразвивающимся видом на российском рынке страхования в 2017 году, и основным каналом продаж ИСЖ для страховщиков является банковский. После начала увеличения таких продаж в Банк России стали поступать жалобы, что потребителей вводят в заблуждение навязыванием одних финансовых услуг вместо других.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Обычно граждане обнаруживают подмену только тогда, когда хотят досрочно вернуть размещенные сбережения. Тогда они обнаруживают, что 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нельзя снять в полном размере до истечения срока действия страхового полиса или их можно забрать только при условии удержания определенного процента.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>При этом существуют рекомендации Банка России, по которым продавцы финансовых услуг обязаны информировать клиентов максимально полно. Вместо этого, недобросовестные продавцы под видом «вкладов с повышенной доходностью» предлагают облигации, иные ценные бумаги. К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лиентов банка заманивают более высокими процентами, чем на депозитах, не предупреждая о рисках. При отзыве лицензии банка, на данные средства не распространяются условия страхования вкладов, о чем клиенты не предупреждены.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«Никаких гарантий доходности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высокорисковых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инструментов не существует, — подчеркнула управляющий Отделением по Владимирской области ГУ Банка России по Центральному федеральному округу Надежда Калашникова.  - Так что, если вы решили сделать банковский вклад, а вам предложили облигацию с большей доходностью, задайте вопрос сотруднику банка, а каковы риски по этому инструменту? Вам обязаны ответить. Если </w:t>
      </w:r>
      <w:r w:rsidRPr="003212C1">
        <w:rPr>
          <w:rFonts w:ascii="Times New Roman" w:hAnsi="Times New Roman" w:cs="Times New Roman"/>
          <w:sz w:val="28"/>
          <w:szCs w:val="24"/>
        </w:rPr>
        <w:lastRenderedPageBreak/>
        <w:t xml:space="preserve">нет, не спешите принимать решения. Если необходимо – обращайтесь в Банк России с жалобой или за дополнительными разъяснениями».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По итогам анализа обращений Банк России рекомендовал кредитным организациям, используя специально разработанную форму, информировать потребителей </w:t>
      </w:r>
      <w:proofErr w:type="gramStart"/>
      <w:r w:rsidRPr="003212C1">
        <w:rPr>
          <w:rFonts w:ascii="Times New Roman" w:hAnsi="Times New Roman" w:cs="Times New Roman"/>
          <w:sz w:val="28"/>
          <w:szCs w:val="24"/>
        </w:rPr>
        <w:t>услуг</w:t>
      </w:r>
      <w:proofErr w:type="gramEnd"/>
      <w:r w:rsidRPr="003212C1">
        <w:rPr>
          <w:rFonts w:ascii="Times New Roman" w:hAnsi="Times New Roman" w:cs="Times New Roman"/>
          <w:sz w:val="28"/>
          <w:szCs w:val="24"/>
        </w:rPr>
        <w:t xml:space="preserve"> о существенных особенностях предлагаемых ими небанковских финансовых продуктов. Кроме того, положения по качественному информированию клиентов закреплены в требованиях к базовым стандартам по защите прав потребителей финансовых услуг, которые разрабатываются для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некредитных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финансовых организаций.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«В основе проблемы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мисселинга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лежит невнимательность потребителя, отсутствие полной и достоверной информации, готовность «верить на слово» сотрудникам банка. Мы рекомендуем гражданам быть осмотрительными и обращать внимание на условия подписываемых договоров», - предупреждает управляющий Отделением по Владимирской области ГУ Банка России по Центральному федеральному округу Надежда Калашникова.</w:t>
      </w:r>
    </w:p>
    <w:p w:rsidR="00804EE3" w:rsidRPr="003212C1" w:rsidRDefault="00804EE3">
      <w:pPr>
        <w:rPr>
          <w:sz w:val="24"/>
        </w:rPr>
      </w:pPr>
    </w:p>
    <w:sectPr w:rsidR="00804EE3" w:rsidRPr="003212C1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684A"/>
    <w:rsid w:val="002A514D"/>
    <w:rsid w:val="003212C1"/>
    <w:rsid w:val="0049684A"/>
    <w:rsid w:val="00804EE3"/>
    <w:rsid w:val="00A65FCA"/>
    <w:rsid w:val="00D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2018-07-25T05:55:00Z</dcterms:created>
  <dcterms:modified xsi:type="dcterms:W3CDTF">2018-07-25T05:55:00Z</dcterms:modified>
</cp:coreProperties>
</file>