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D306FB" w:rsidRDefault="002F0EB9" w:rsidP="00D306FB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4B058E" w:rsidRPr="004B058E" w:rsidRDefault="004B058E" w:rsidP="004B058E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4B058E">
        <w:rPr>
          <w:rFonts w:ascii="Segoe UI" w:hAnsi="Segoe UI" w:cs="Segoe UI"/>
          <w:bCs/>
          <w:sz w:val="32"/>
          <w:szCs w:val="32"/>
          <w:lang w:eastAsia="ru-RU"/>
        </w:rPr>
        <w:t>Специалист Кадастровой палаты приняла участие в программе телеканала «Губерния 33»</w:t>
      </w:r>
    </w:p>
    <w:p w:rsidR="004B058E" w:rsidRPr="004B058E" w:rsidRDefault="004B058E" w:rsidP="004B058E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Начальник отдела по работе с объектами капитального строительства Кадастровой палаты по Владимирской области Наталья Ульяновская приняла участие в программе областного телеканала «Губерния 33». Темой для обсуждения стал вступивший в силу с 1 января 2019 года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(Закон № 217-ФЗ).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Наталья Ульяновская разъяснила, в чем отличия садового земельного участка от огородного земельного участка, какие объекты разрешено возводить на садовых и огородных земельных участках и как зарегистрировать право собственности на такие объекты недвижимости.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Закон № 217-ФЗ установил четкую терминологию в отношении земельных участков, используемых гражданами для ведения садоводства или огородничества для собственных нужд: садовый земельный участок или огородный земельный участок.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Виды разрешенного использования земельных участков, содержащиеся в Едином государственном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считаются равнозначными. Земельные участки, в отношении которых установлены такие виды разрешенного использования, считаются садовыми земельными участками. На садовом земельном участке можно построить жилой дом, садовый дом и хозяйственные постройки.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 xml:space="preserve">Огородный земельный участок - земельный участок, предназначенный для отдыха граждан и выращивания гражданами для собственных нужд сельскохозяйственных культур. На огородном участке могут быть построены только хозяйственные постройки, не являющиеся объектами недвижимости, предназначенные для хранения инвентаря или </w:t>
      </w:r>
      <w:r w:rsidRPr="004B058E">
        <w:rPr>
          <w:rFonts w:ascii="Segoe UI" w:hAnsi="Segoe UI" w:cs="Segoe UI"/>
          <w:sz w:val="24"/>
          <w:szCs w:val="24"/>
        </w:rPr>
        <w:lastRenderedPageBreak/>
        <w:t>урожая. Кадастровый учет и регистрация права на такие объекты недвижимости не осуществляется.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домами, а здания с назначением «нежилое» (кроме хозяйственных построек и гаражей) - садовыми домами.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4B058E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</w:t>
      </w:r>
      <w:r w:rsidR="0035339E">
        <w:rPr>
          <w:rFonts w:ascii="Segoe UI" w:hAnsi="Segoe UI" w:cs="Segoe UI"/>
          <w:sz w:val="24"/>
          <w:szCs w:val="24"/>
        </w:rPr>
        <w:t>ил вышеуказанное обязательство.</w:t>
      </w:r>
    </w:p>
    <w:p w:rsidR="001F7F60" w:rsidRPr="004B058E" w:rsidRDefault="004B058E" w:rsidP="004B058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4B058E">
        <w:rPr>
          <w:rFonts w:ascii="Segoe UI" w:hAnsi="Segoe UI" w:cs="Segoe UI"/>
          <w:sz w:val="24"/>
          <w:szCs w:val="24"/>
        </w:rPr>
        <w:t>Кадастровая палата по Владимирской области рекомендует до совершения сделки запросить выписку из Единого реестра недвижимости или обратиться за консультацией в Кадастровую палату, предварительно записавшись на прием по телефону 8(4922) 77-88-78.</w:t>
      </w:r>
    </w:p>
    <w:sectPr w:rsidR="001F7F60" w:rsidRPr="004B058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2DF"/>
    <w:multiLevelType w:val="multilevel"/>
    <w:tmpl w:val="C7B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3338D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52E5C"/>
    <w:rsid w:val="002C2C60"/>
    <w:rsid w:val="002F0EB9"/>
    <w:rsid w:val="002F3717"/>
    <w:rsid w:val="00300DA0"/>
    <w:rsid w:val="00306ACF"/>
    <w:rsid w:val="00315740"/>
    <w:rsid w:val="003319C1"/>
    <w:rsid w:val="00337C90"/>
    <w:rsid w:val="003424B5"/>
    <w:rsid w:val="00342887"/>
    <w:rsid w:val="0034595F"/>
    <w:rsid w:val="00351B88"/>
    <w:rsid w:val="00352EB8"/>
    <w:rsid w:val="0035339E"/>
    <w:rsid w:val="00367970"/>
    <w:rsid w:val="0038071C"/>
    <w:rsid w:val="003949D2"/>
    <w:rsid w:val="003B79EE"/>
    <w:rsid w:val="003C56DF"/>
    <w:rsid w:val="00415081"/>
    <w:rsid w:val="00421C07"/>
    <w:rsid w:val="00425DE6"/>
    <w:rsid w:val="00435372"/>
    <w:rsid w:val="00463CF2"/>
    <w:rsid w:val="00471767"/>
    <w:rsid w:val="00474EB2"/>
    <w:rsid w:val="004B058E"/>
    <w:rsid w:val="004C74B8"/>
    <w:rsid w:val="004D7E25"/>
    <w:rsid w:val="004E5EFF"/>
    <w:rsid w:val="004F0182"/>
    <w:rsid w:val="00502788"/>
    <w:rsid w:val="00504BD8"/>
    <w:rsid w:val="005057B2"/>
    <w:rsid w:val="00517EEF"/>
    <w:rsid w:val="005273E2"/>
    <w:rsid w:val="00533950"/>
    <w:rsid w:val="00571EB7"/>
    <w:rsid w:val="00582EB1"/>
    <w:rsid w:val="00584202"/>
    <w:rsid w:val="00590E5A"/>
    <w:rsid w:val="005B73F2"/>
    <w:rsid w:val="005C2E5F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37678"/>
    <w:rsid w:val="007431DF"/>
    <w:rsid w:val="00772F87"/>
    <w:rsid w:val="007737EE"/>
    <w:rsid w:val="007742D0"/>
    <w:rsid w:val="007808E6"/>
    <w:rsid w:val="007913F8"/>
    <w:rsid w:val="00796C77"/>
    <w:rsid w:val="007A25FE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E4BCC"/>
    <w:rsid w:val="00901E68"/>
    <w:rsid w:val="009077BB"/>
    <w:rsid w:val="00907994"/>
    <w:rsid w:val="00912CDF"/>
    <w:rsid w:val="00917793"/>
    <w:rsid w:val="00924B2A"/>
    <w:rsid w:val="00924EA8"/>
    <w:rsid w:val="00925D96"/>
    <w:rsid w:val="00992786"/>
    <w:rsid w:val="009A7896"/>
    <w:rsid w:val="009C0913"/>
    <w:rsid w:val="009D0C04"/>
    <w:rsid w:val="009E22D9"/>
    <w:rsid w:val="009F15C1"/>
    <w:rsid w:val="009F31FE"/>
    <w:rsid w:val="009F56D0"/>
    <w:rsid w:val="00A22CD7"/>
    <w:rsid w:val="00A3723D"/>
    <w:rsid w:val="00A45CDE"/>
    <w:rsid w:val="00A857E1"/>
    <w:rsid w:val="00AB3824"/>
    <w:rsid w:val="00AC050F"/>
    <w:rsid w:val="00AC45D1"/>
    <w:rsid w:val="00B0095C"/>
    <w:rsid w:val="00B36100"/>
    <w:rsid w:val="00B445D0"/>
    <w:rsid w:val="00B44EE1"/>
    <w:rsid w:val="00B514CE"/>
    <w:rsid w:val="00B57276"/>
    <w:rsid w:val="00B6463E"/>
    <w:rsid w:val="00B653DF"/>
    <w:rsid w:val="00B74459"/>
    <w:rsid w:val="00B744FC"/>
    <w:rsid w:val="00B75E65"/>
    <w:rsid w:val="00B90784"/>
    <w:rsid w:val="00BB2BB6"/>
    <w:rsid w:val="00BE7934"/>
    <w:rsid w:val="00BF425E"/>
    <w:rsid w:val="00C15D5E"/>
    <w:rsid w:val="00C319A8"/>
    <w:rsid w:val="00C346CD"/>
    <w:rsid w:val="00C37782"/>
    <w:rsid w:val="00C44FAA"/>
    <w:rsid w:val="00C63F47"/>
    <w:rsid w:val="00C74018"/>
    <w:rsid w:val="00C81DDE"/>
    <w:rsid w:val="00CA0DAE"/>
    <w:rsid w:val="00CA0DF4"/>
    <w:rsid w:val="00CC4B7E"/>
    <w:rsid w:val="00CD1983"/>
    <w:rsid w:val="00CE114E"/>
    <w:rsid w:val="00CE7682"/>
    <w:rsid w:val="00D04895"/>
    <w:rsid w:val="00D11DC7"/>
    <w:rsid w:val="00D1788D"/>
    <w:rsid w:val="00D22BA6"/>
    <w:rsid w:val="00D306FB"/>
    <w:rsid w:val="00D40FA1"/>
    <w:rsid w:val="00D54A77"/>
    <w:rsid w:val="00D61F85"/>
    <w:rsid w:val="00D71486"/>
    <w:rsid w:val="00DC6087"/>
    <w:rsid w:val="00DC7BCD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65B71"/>
    <w:rsid w:val="00F75E7B"/>
    <w:rsid w:val="00F967EB"/>
    <w:rsid w:val="00FB3B91"/>
    <w:rsid w:val="00FD0EC4"/>
    <w:rsid w:val="00FD329F"/>
    <w:rsid w:val="00FD39F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0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8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10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F9CD-031D-4BC2-8954-6809CBF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user</cp:lastModifiedBy>
  <cp:revision>2</cp:revision>
  <cp:lastPrinted>2018-10-10T12:38:00Z</cp:lastPrinted>
  <dcterms:created xsi:type="dcterms:W3CDTF">2019-02-25T06:41:00Z</dcterms:created>
  <dcterms:modified xsi:type="dcterms:W3CDTF">2019-02-25T06:41:00Z</dcterms:modified>
</cp:coreProperties>
</file>